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87" w:rsidRPr="007F558D" w:rsidRDefault="00342B87" w:rsidP="00342B87">
      <w:pPr>
        <w:jc w:val="center"/>
        <w:rPr>
          <w:rFonts w:ascii="Calisto MT" w:hAnsi="Calisto MT"/>
          <w:b/>
          <w:i/>
          <w:sz w:val="32"/>
          <w:szCs w:val="32"/>
        </w:rPr>
      </w:pPr>
      <w:r>
        <w:rPr>
          <w:rFonts w:ascii="Calisto MT" w:hAnsi="Calisto MT"/>
          <w:b/>
          <w:i/>
          <w:sz w:val="32"/>
          <w:szCs w:val="32"/>
        </w:rPr>
        <w:t>Student Safety and Violence Prevention Bullying</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Definitions (RSA 193-F</w:t>
      </w:r>
      <w:proofErr w:type="gramStart"/>
      <w:r w:rsidRPr="007F558D">
        <w:rPr>
          <w:rFonts w:ascii="Calisto MT" w:hAnsi="Calisto MT"/>
          <w:b/>
          <w:sz w:val="22"/>
          <w:szCs w:val="22"/>
          <w:u w:val="single"/>
        </w:rPr>
        <w:t>:3</w:t>
      </w:r>
      <w:proofErr w:type="gramEnd"/>
      <w:r w:rsidRPr="007F558D">
        <w:rPr>
          <w:rFonts w:ascii="Calisto MT" w:hAnsi="Calisto MT"/>
          <w:b/>
          <w:sz w:val="22"/>
          <w:szCs w:val="22"/>
          <w:u w:val="single"/>
        </w:rPr>
        <w:t>)</w:t>
      </w:r>
    </w:p>
    <w:p w:rsidR="00342B87" w:rsidRPr="00F42B1D" w:rsidRDefault="00342B87" w:rsidP="00342B87">
      <w:pPr>
        <w:rPr>
          <w:rFonts w:ascii="Calisto MT" w:hAnsi="Calisto MT"/>
          <w:sz w:val="22"/>
          <w:szCs w:val="22"/>
        </w:rPr>
      </w:pPr>
      <w:r w:rsidRPr="00F42B1D">
        <w:rPr>
          <w:rFonts w:ascii="Calisto MT" w:hAnsi="Calisto MT"/>
          <w:b/>
          <w:sz w:val="22"/>
          <w:szCs w:val="22"/>
        </w:rPr>
        <w:t>Bullying:</w:t>
      </w:r>
      <w:r w:rsidRPr="00F42B1D">
        <w:rPr>
          <w:rFonts w:ascii="Calisto MT" w:hAnsi="Calisto MT"/>
          <w:sz w:val="22"/>
          <w:szCs w:val="22"/>
        </w:rPr>
        <w:t xml:space="preserve"> Bullying is defined as a single significant incident or a pattern of incidents involving a written, verbal, or electronic communication, or a physical act or gesture, or any combination thereof, directed at another student that:</w:t>
      </w:r>
    </w:p>
    <w:p w:rsidR="00342B87" w:rsidRPr="00F42B1D" w:rsidRDefault="00342B87" w:rsidP="00342B87">
      <w:pPr>
        <w:rPr>
          <w:rFonts w:ascii="Calisto MT" w:hAnsi="Calisto MT"/>
          <w:sz w:val="22"/>
          <w:szCs w:val="22"/>
        </w:rPr>
      </w:pPr>
      <w:r w:rsidRPr="00F42B1D">
        <w:rPr>
          <w:rFonts w:ascii="Calisto MT" w:hAnsi="Calisto MT"/>
          <w:sz w:val="22"/>
          <w:szCs w:val="22"/>
        </w:rPr>
        <w:tab/>
      </w:r>
      <w:r w:rsidRPr="00F42B1D">
        <w:rPr>
          <w:rFonts w:ascii="Calisto MT" w:hAnsi="Calisto MT"/>
          <w:sz w:val="22"/>
          <w:szCs w:val="22"/>
        </w:rPr>
        <w:sym w:font="Wingdings 2" w:char="F097"/>
      </w:r>
      <w:r w:rsidRPr="00F42B1D">
        <w:rPr>
          <w:rFonts w:ascii="Calisto MT" w:hAnsi="Calisto MT"/>
          <w:sz w:val="22"/>
          <w:szCs w:val="22"/>
        </w:rPr>
        <w:t xml:space="preserve"> Physically harms a student or damages the student’s property,</w:t>
      </w:r>
    </w:p>
    <w:p w:rsidR="00342B87" w:rsidRPr="00F42B1D" w:rsidRDefault="00342B87" w:rsidP="00342B87">
      <w:pPr>
        <w:rPr>
          <w:rFonts w:ascii="Calisto MT" w:hAnsi="Calisto MT"/>
          <w:sz w:val="22"/>
          <w:szCs w:val="22"/>
        </w:rPr>
      </w:pPr>
      <w:r w:rsidRPr="00F42B1D">
        <w:rPr>
          <w:rFonts w:ascii="Calisto MT" w:hAnsi="Calisto MT"/>
          <w:sz w:val="22"/>
          <w:szCs w:val="22"/>
        </w:rPr>
        <w:tab/>
      </w:r>
      <w:r w:rsidRPr="00F42B1D">
        <w:rPr>
          <w:rFonts w:ascii="Calisto MT" w:hAnsi="Calisto MT"/>
          <w:sz w:val="22"/>
          <w:szCs w:val="22"/>
        </w:rPr>
        <w:sym w:font="Wingdings 2" w:char="F097"/>
      </w:r>
      <w:r w:rsidRPr="00F42B1D">
        <w:rPr>
          <w:rFonts w:ascii="Calisto MT" w:hAnsi="Calisto MT"/>
          <w:sz w:val="22"/>
          <w:szCs w:val="22"/>
        </w:rPr>
        <w:t xml:space="preserve"> Causes emotional distress to a student,</w:t>
      </w:r>
    </w:p>
    <w:p w:rsidR="00342B87" w:rsidRPr="00F42B1D" w:rsidRDefault="00342B87" w:rsidP="00342B87">
      <w:pPr>
        <w:rPr>
          <w:rFonts w:ascii="Calisto MT" w:hAnsi="Calisto MT"/>
          <w:sz w:val="22"/>
          <w:szCs w:val="22"/>
        </w:rPr>
      </w:pPr>
      <w:r w:rsidRPr="00F42B1D">
        <w:rPr>
          <w:rFonts w:ascii="Calisto MT" w:hAnsi="Calisto MT"/>
          <w:sz w:val="22"/>
          <w:szCs w:val="22"/>
        </w:rPr>
        <w:tab/>
      </w:r>
      <w:r w:rsidRPr="00F42B1D">
        <w:rPr>
          <w:rFonts w:ascii="Calisto MT" w:hAnsi="Calisto MT"/>
          <w:sz w:val="22"/>
          <w:szCs w:val="22"/>
        </w:rPr>
        <w:sym w:font="Wingdings 2" w:char="F097"/>
      </w:r>
      <w:r w:rsidRPr="00F42B1D">
        <w:rPr>
          <w:rFonts w:ascii="Calisto MT" w:hAnsi="Calisto MT"/>
          <w:sz w:val="22"/>
          <w:szCs w:val="22"/>
        </w:rPr>
        <w:t xml:space="preserve"> Interferes with a student’s educational opportunities,</w:t>
      </w:r>
    </w:p>
    <w:p w:rsidR="00342B87" w:rsidRPr="00F42B1D" w:rsidRDefault="00342B87" w:rsidP="00342B87">
      <w:pPr>
        <w:rPr>
          <w:rFonts w:ascii="Calisto MT" w:hAnsi="Calisto MT"/>
          <w:sz w:val="22"/>
          <w:szCs w:val="22"/>
        </w:rPr>
      </w:pPr>
      <w:r w:rsidRPr="00F42B1D">
        <w:rPr>
          <w:rFonts w:ascii="Calisto MT" w:hAnsi="Calisto MT"/>
          <w:sz w:val="22"/>
          <w:szCs w:val="22"/>
        </w:rPr>
        <w:tab/>
      </w:r>
      <w:r w:rsidRPr="00F42B1D">
        <w:rPr>
          <w:rFonts w:ascii="Calisto MT" w:hAnsi="Calisto MT"/>
          <w:sz w:val="22"/>
          <w:szCs w:val="22"/>
        </w:rPr>
        <w:sym w:font="Wingdings 2" w:char="F097"/>
      </w:r>
      <w:r w:rsidRPr="00F42B1D">
        <w:rPr>
          <w:rFonts w:ascii="Calisto MT" w:hAnsi="Calisto MT"/>
          <w:sz w:val="22"/>
          <w:szCs w:val="22"/>
        </w:rPr>
        <w:t xml:space="preserve"> Creates a hostile educational environment, or</w:t>
      </w:r>
    </w:p>
    <w:p w:rsidR="00342B87" w:rsidRPr="00F42B1D" w:rsidRDefault="00342B87" w:rsidP="00342B87">
      <w:pPr>
        <w:rPr>
          <w:rFonts w:ascii="Calisto MT" w:hAnsi="Calisto MT"/>
          <w:sz w:val="22"/>
          <w:szCs w:val="22"/>
        </w:rPr>
      </w:pPr>
      <w:r w:rsidRPr="00F42B1D">
        <w:rPr>
          <w:rFonts w:ascii="Calisto MT" w:hAnsi="Calisto MT"/>
          <w:sz w:val="22"/>
          <w:szCs w:val="22"/>
        </w:rPr>
        <w:tab/>
      </w:r>
      <w:r w:rsidRPr="00F42B1D">
        <w:rPr>
          <w:rFonts w:ascii="Calisto MT" w:hAnsi="Calisto MT"/>
          <w:sz w:val="22"/>
          <w:szCs w:val="22"/>
        </w:rPr>
        <w:sym w:font="Wingdings 2" w:char="F097"/>
      </w:r>
      <w:r w:rsidRPr="00F42B1D">
        <w:rPr>
          <w:rFonts w:ascii="Calisto MT" w:hAnsi="Calisto MT"/>
          <w:sz w:val="22"/>
          <w:szCs w:val="22"/>
        </w:rPr>
        <w:t xml:space="preserve"> Substantially disrupts the orderly operation of the school.</w:t>
      </w:r>
    </w:p>
    <w:p w:rsidR="00342B87" w:rsidRPr="00F42B1D" w:rsidRDefault="00342B87" w:rsidP="00342B87">
      <w:pPr>
        <w:rPr>
          <w:rFonts w:ascii="Calisto MT" w:hAnsi="Calisto MT"/>
          <w:sz w:val="22"/>
          <w:szCs w:val="22"/>
        </w:rPr>
      </w:pPr>
      <w:r w:rsidRPr="00F42B1D">
        <w:rPr>
          <w:rFonts w:ascii="Calisto MT" w:hAnsi="Calisto MT"/>
          <w:sz w:val="22"/>
          <w:szCs w:val="22"/>
        </w:rPr>
        <w:t>Bullying shall include actions motivated by an imbalance of power based on a student’s actual or perceived personal characteristics, behaviors, or beliefs, or motivated by a student’s association with another person and based on the other person’s characteristics, behaviors, or beliefs.</w:t>
      </w:r>
    </w:p>
    <w:p w:rsidR="00342B87" w:rsidRPr="00F42B1D" w:rsidRDefault="00342B87" w:rsidP="00342B87">
      <w:pPr>
        <w:rPr>
          <w:rFonts w:ascii="Calisto MT" w:hAnsi="Calisto MT"/>
          <w:sz w:val="22"/>
          <w:szCs w:val="22"/>
        </w:rPr>
      </w:pPr>
      <w:r w:rsidRPr="00F42B1D">
        <w:rPr>
          <w:rFonts w:ascii="Calisto MT" w:hAnsi="Calisto MT"/>
          <w:b/>
          <w:sz w:val="22"/>
          <w:szCs w:val="22"/>
        </w:rPr>
        <w:t>Cyberbullying:</w:t>
      </w:r>
      <w:r w:rsidRPr="00F42B1D">
        <w:rPr>
          <w:rFonts w:ascii="Calisto MT" w:hAnsi="Calisto MT"/>
          <w:sz w:val="22"/>
          <w:szCs w:val="22"/>
        </w:rPr>
        <w:t xml:space="preserve"> Cyberbullying is defined as any conduct listed as bullying above that is undertaken through the use of electronic devices. </w:t>
      </w:r>
      <w:r w:rsidRPr="00F42B1D">
        <w:rPr>
          <w:rFonts w:ascii="Calisto MT" w:hAnsi="Calisto MT"/>
          <w:b/>
          <w:i/>
          <w:sz w:val="22"/>
          <w:szCs w:val="22"/>
        </w:rPr>
        <w:t>For purposes of this policy, any reference to the term bullying shall include cyberbullying.</w:t>
      </w:r>
    </w:p>
    <w:p w:rsidR="00342B87" w:rsidRPr="00F42B1D" w:rsidRDefault="00342B87" w:rsidP="00342B87">
      <w:pPr>
        <w:rPr>
          <w:rFonts w:ascii="Calisto MT" w:hAnsi="Calisto MT"/>
          <w:sz w:val="22"/>
          <w:szCs w:val="22"/>
        </w:rPr>
      </w:pPr>
      <w:r w:rsidRPr="00F42B1D">
        <w:rPr>
          <w:rFonts w:ascii="Calisto MT" w:hAnsi="Calisto MT"/>
          <w:b/>
          <w:sz w:val="22"/>
          <w:szCs w:val="22"/>
        </w:rPr>
        <w:t>Electronic devices:</w:t>
      </w:r>
      <w:r w:rsidRPr="00F42B1D">
        <w:rPr>
          <w:rFonts w:ascii="Calisto MT" w:hAnsi="Calisto MT"/>
          <w:sz w:val="22"/>
          <w:szCs w:val="22"/>
        </w:rPr>
        <w:t xml:space="preserve"> Electronic devices include, but are not limited to, telephones, cellular phones, computers, pagers, electronic mail, instant messaging, text messaging, and websites.</w:t>
      </w:r>
    </w:p>
    <w:p w:rsidR="00342B87" w:rsidRPr="00F42B1D" w:rsidRDefault="00342B87" w:rsidP="00342B87">
      <w:pPr>
        <w:rPr>
          <w:rFonts w:ascii="Calisto MT" w:hAnsi="Calisto MT"/>
          <w:sz w:val="22"/>
          <w:szCs w:val="22"/>
        </w:rPr>
      </w:pPr>
      <w:r w:rsidRPr="00F42B1D">
        <w:rPr>
          <w:rFonts w:ascii="Calisto MT" w:hAnsi="Calisto MT"/>
          <w:b/>
          <w:sz w:val="22"/>
          <w:szCs w:val="22"/>
        </w:rPr>
        <w:t>Perpetrator:</w:t>
      </w:r>
      <w:r w:rsidRPr="00F42B1D">
        <w:rPr>
          <w:rFonts w:ascii="Calisto MT" w:hAnsi="Calisto MT"/>
          <w:sz w:val="22"/>
          <w:szCs w:val="22"/>
        </w:rPr>
        <w:t xml:space="preserve"> Perpetrator refers to a student who engages in bullying.</w:t>
      </w:r>
    </w:p>
    <w:p w:rsidR="00342B87" w:rsidRPr="00F42B1D" w:rsidRDefault="00342B87" w:rsidP="00342B87">
      <w:pPr>
        <w:rPr>
          <w:rFonts w:ascii="Calisto MT" w:hAnsi="Calisto MT"/>
          <w:sz w:val="22"/>
          <w:szCs w:val="22"/>
        </w:rPr>
      </w:pPr>
      <w:r w:rsidRPr="00F42B1D">
        <w:rPr>
          <w:rFonts w:ascii="Calisto MT" w:hAnsi="Calisto MT"/>
          <w:b/>
          <w:sz w:val="22"/>
          <w:szCs w:val="22"/>
        </w:rPr>
        <w:t>School property:</w:t>
      </w:r>
      <w:r w:rsidRPr="00F42B1D">
        <w:rPr>
          <w:rFonts w:ascii="Calisto MT" w:hAnsi="Calisto MT"/>
          <w:sz w:val="22"/>
          <w:szCs w:val="22"/>
        </w:rPr>
        <w:t xml:space="preserve"> School property means all real property, the physical plant, and equipment used for school purposes, including public or private buses, vans, or cars.</w:t>
      </w:r>
    </w:p>
    <w:p w:rsidR="00342B87" w:rsidRPr="00F42B1D" w:rsidRDefault="00342B87" w:rsidP="00342B87">
      <w:pPr>
        <w:rPr>
          <w:rFonts w:ascii="Calisto MT" w:hAnsi="Calisto MT"/>
          <w:sz w:val="22"/>
          <w:szCs w:val="22"/>
        </w:rPr>
      </w:pPr>
      <w:r w:rsidRPr="00F42B1D">
        <w:rPr>
          <w:rFonts w:ascii="Calisto MT" w:hAnsi="Calisto MT"/>
          <w:b/>
          <w:sz w:val="22"/>
          <w:szCs w:val="22"/>
        </w:rPr>
        <w:t>Staff:</w:t>
      </w:r>
      <w:r w:rsidRPr="00F42B1D">
        <w:rPr>
          <w:rFonts w:ascii="Calisto MT" w:hAnsi="Calisto MT"/>
          <w:sz w:val="22"/>
          <w:szCs w:val="22"/>
        </w:rPr>
        <w:t xml:space="preserve"> Staff shall include school employees, SAU employees, or employees of a company under contract to the school who have significant contact with students.</w:t>
      </w:r>
    </w:p>
    <w:p w:rsidR="00342B87" w:rsidRPr="000503C1" w:rsidRDefault="00342B87" w:rsidP="00342B87">
      <w:pPr>
        <w:rPr>
          <w:rFonts w:ascii="Calisto MT" w:hAnsi="Calisto MT"/>
          <w:sz w:val="22"/>
          <w:szCs w:val="22"/>
        </w:rPr>
      </w:pPr>
      <w:r w:rsidRPr="00F42B1D">
        <w:rPr>
          <w:rFonts w:ascii="Calisto MT" w:hAnsi="Calisto MT"/>
          <w:b/>
          <w:sz w:val="22"/>
          <w:szCs w:val="22"/>
        </w:rPr>
        <w:t>Victim:</w:t>
      </w:r>
      <w:r w:rsidRPr="00F42B1D">
        <w:rPr>
          <w:rFonts w:ascii="Calisto MT" w:hAnsi="Calisto MT"/>
          <w:sz w:val="22"/>
          <w:szCs w:val="22"/>
        </w:rPr>
        <w:t xml:space="preserve"> Victim refers to a student against whom</w:t>
      </w:r>
      <w:r>
        <w:rPr>
          <w:rFonts w:ascii="Calisto MT" w:hAnsi="Calisto MT"/>
          <w:sz w:val="22"/>
          <w:szCs w:val="22"/>
        </w:rPr>
        <w:t xml:space="preserve"> bullying has been perpetrated.</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Statement Prohibiting Bullying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w:t>
      </w:r>
    </w:p>
    <w:p w:rsidR="00342B87" w:rsidRPr="00BB3F94" w:rsidRDefault="00342B87" w:rsidP="00342B87">
      <w:pPr>
        <w:rPr>
          <w:rFonts w:ascii="Calisto MT" w:hAnsi="Calisto MT"/>
          <w:sz w:val="22"/>
          <w:szCs w:val="22"/>
        </w:rPr>
      </w:pPr>
      <w:r w:rsidRPr="00BB3F94">
        <w:rPr>
          <w:rFonts w:ascii="Calisto MT" w:hAnsi="Calisto MT"/>
          <w:sz w:val="22"/>
          <w:szCs w:val="22"/>
        </w:rPr>
        <w:t>The Lisbon Regional School Board is committed to providing all students with a safe and secure school environment. This policy is intended to comply with RSA 193-F. Bullying will not be tolerated and is hereby prohibited.</w:t>
      </w:r>
    </w:p>
    <w:p w:rsidR="00342B87" w:rsidRPr="00BB3F94" w:rsidRDefault="00342B87" w:rsidP="00342B87">
      <w:pPr>
        <w:rPr>
          <w:rFonts w:ascii="Calisto MT" w:hAnsi="Calisto MT"/>
          <w:sz w:val="22"/>
          <w:szCs w:val="22"/>
        </w:rPr>
      </w:pPr>
      <w:r w:rsidRPr="00BB3F94">
        <w:rPr>
          <w:rFonts w:ascii="Calisto MT" w:hAnsi="Calisto MT"/>
          <w:sz w:val="22"/>
          <w:szCs w:val="22"/>
        </w:rPr>
        <w:t>Further, in accordance with RSA 193-F4, this District reserves the right to address bullying and, if necessary, impose discipline for bullying that:</w:t>
      </w:r>
    </w:p>
    <w:p w:rsidR="00342B87" w:rsidRPr="00BB3F94" w:rsidRDefault="00342B87" w:rsidP="00342B87">
      <w:pPr>
        <w:rPr>
          <w:rFonts w:ascii="Calisto MT" w:hAnsi="Calisto MT"/>
          <w:sz w:val="22"/>
          <w:szCs w:val="22"/>
        </w:rPr>
      </w:pPr>
      <w:r w:rsidRPr="00BB3F94">
        <w:rPr>
          <w:rFonts w:ascii="Calisto MT" w:hAnsi="Calisto MT"/>
          <w:sz w:val="22"/>
          <w:szCs w:val="22"/>
        </w:rPr>
        <w:tab/>
      </w:r>
      <w:r w:rsidRPr="00BB3F94">
        <w:rPr>
          <w:rFonts w:ascii="Calisto MT" w:hAnsi="Calisto MT"/>
          <w:sz w:val="22"/>
          <w:szCs w:val="22"/>
        </w:rPr>
        <w:sym w:font="Wingdings 2" w:char="F097"/>
      </w:r>
      <w:r w:rsidRPr="00BB3F94">
        <w:rPr>
          <w:rFonts w:ascii="Calisto MT" w:hAnsi="Calisto MT"/>
          <w:sz w:val="22"/>
          <w:szCs w:val="22"/>
        </w:rPr>
        <w:t xml:space="preserve"> Occurs on school property</w:t>
      </w:r>
    </w:p>
    <w:p w:rsidR="00342B87" w:rsidRPr="00BB3F94" w:rsidRDefault="00342B87" w:rsidP="00342B87">
      <w:pPr>
        <w:rPr>
          <w:rFonts w:ascii="Calisto MT" w:hAnsi="Calisto MT"/>
          <w:sz w:val="22"/>
          <w:szCs w:val="22"/>
        </w:rPr>
      </w:pPr>
      <w:r w:rsidRPr="00BB3F94">
        <w:rPr>
          <w:rFonts w:ascii="Calisto MT" w:hAnsi="Calisto MT"/>
          <w:sz w:val="22"/>
          <w:szCs w:val="22"/>
        </w:rPr>
        <w:tab/>
      </w:r>
      <w:r w:rsidRPr="00BB3F94">
        <w:rPr>
          <w:rFonts w:ascii="Calisto MT" w:hAnsi="Calisto MT"/>
          <w:sz w:val="22"/>
          <w:szCs w:val="22"/>
        </w:rPr>
        <w:sym w:font="Wingdings 2" w:char="F097"/>
      </w:r>
      <w:r w:rsidRPr="00BB3F94">
        <w:rPr>
          <w:rFonts w:ascii="Calisto MT" w:hAnsi="Calisto MT"/>
          <w:sz w:val="22"/>
          <w:szCs w:val="22"/>
        </w:rPr>
        <w:t xml:space="preserve"> Occurs at a school school-sponsored activity, either on or off school property</w:t>
      </w:r>
    </w:p>
    <w:p w:rsidR="00342B87" w:rsidRPr="00BB3F94" w:rsidRDefault="00342B87" w:rsidP="00342B87">
      <w:pPr>
        <w:rPr>
          <w:rFonts w:ascii="Calisto MT" w:hAnsi="Calisto MT"/>
          <w:sz w:val="22"/>
          <w:szCs w:val="22"/>
        </w:rPr>
      </w:pPr>
      <w:r w:rsidRPr="00BB3F94">
        <w:rPr>
          <w:rFonts w:ascii="Calisto MT" w:hAnsi="Calisto MT"/>
          <w:sz w:val="22"/>
          <w:szCs w:val="22"/>
        </w:rPr>
        <w:tab/>
      </w:r>
      <w:r w:rsidRPr="00BB3F94">
        <w:rPr>
          <w:rFonts w:ascii="Calisto MT" w:hAnsi="Calisto MT"/>
          <w:sz w:val="22"/>
          <w:szCs w:val="22"/>
        </w:rPr>
        <w:sym w:font="Wingdings 2" w:char="F097"/>
      </w:r>
      <w:r w:rsidRPr="00BB3F94">
        <w:rPr>
          <w:rFonts w:ascii="Calisto MT" w:hAnsi="Calisto MT"/>
          <w:sz w:val="22"/>
          <w:szCs w:val="22"/>
        </w:rPr>
        <w:t xml:space="preserve"> Occurs off school property or outside of a school-sponsored activity if the conduct interferes with a student’s educational opportunities or substantially disrupts the orderly operations of the school or school sponsored activity.</w:t>
      </w:r>
    </w:p>
    <w:p w:rsidR="00342B87" w:rsidRPr="000503C1" w:rsidRDefault="00342B87" w:rsidP="00342B87">
      <w:pPr>
        <w:rPr>
          <w:rFonts w:ascii="Calisto MT" w:hAnsi="Calisto MT"/>
          <w:sz w:val="22"/>
          <w:szCs w:val="22"/>
        </w:rPr>
      </w:pPr>
      <w:r w:rsidRPr="00BB3F94">
        <w:rPr>
          <w:rFonts w:ascii="Calisto MT" w:hAnsi="Calisto MT"/>
          <w:sz w:val="22"/>
          <w:szCs w:val="22"/>
        </w:rPr>
        <w:t>The Principal is responsible for ensuring t</w:t>
      </w:r>
      <w:r>
        <w:rPr>
          <w:rFonts w:ascii="Calisto MT" w:hAnsi="Calisto MT"/>
          <w:sz w:val="22"/>
          <w:szCs w:val="22"/>
        </w:rPr>
        <w:t>hat this policy is implemented.</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Protection of all Students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II(c))</w:t>
      </w:r>
    </w:p>
    <w:p w:rsidR="00342B87" w:rsidRPr="000503C1" w:rsidRDefault="00342B87" w:rsidP="00342B87">
      <w:pPr>
        <w:rPr>
          <w:rFonts w:ascii="Calisto MT" w:hAnsi="Calisto MT"/>
          <w:sz w:val="22"/>
          <w:szCs w:val="22"/>
        </w:rPr>
      </w:pPr>
      <w:r w:rsidRPr="00BB3F94">
        <w:rPr>
          <w:rFonts w:ascii="Calisto MT" w:hAnsi="Calisto MT"/>
          <w:sz w:val="22"/>
          <w:szCs w:val="22"/>
        </w:rPr>
        <w:t>This policy shall apply to all students and school-aged persons on or off school grounds while participating in school functions, regardless of whether or not such student or school-aged person is a student in the L</w:t>
      </w:r>
      <w:r>
        <w:rPr>
          <w:rFonts w:ascii="Calisto MT" w:hAnsi="Calisto MT"/>
          <w:sz w:val="22"/>
          <w:szCs w:val="22"/>
        </w:rPr>
        <w:t>isbon Regional School District.</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Disciplinary Consequences for Violations of this Policy</w:t>
      </w:r>
      <w:r>
        <w:rPr>
          <w:rFonts w:ascii="Calisto MT" w:hAnsi="Calisto MT"/>
          <w:b/>
          <w:sz w:val="22"/>
          <w:szCs w:val="22"/>
          <w:u w:val="single"/>
        </w:rPr>
        <w:t xml:space="preserve"> </w:t>
      </w:r>
      <w:r w:rsidRPr="007F558D">
        <w:rPr>
          <w:rFonts w:ascii="Calisto MT" w:hAnsi="Calisto MT"/>
          <w:b/>
          <w:sz w:val="22"/>
          <w:szCs w:val="22"/>
          <w:u w:val="single"/>
        </w:rPr>
        <w:t>(RSA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II(d))</w:t>
      </w:r>
    </w:p>
    <w:p w:rsidR="00342B87" w:rsidRPr="000503C1" w:rsidRDefault="00342B87" w:rsidP="00342B87">
      <w:pPr>
        <w:ind w:firstLine="720"/>
        <w:rPr>
          <w:rFonts w:ascii="Calisto MT" w:hAnsi="Calisto MT"/>
          <w:sz w:val="22"/>
          <w:szCs w:val="22"/>
        </w:rPr>
      </w:pPr>
      <w:r w:rsidRPr="00BB3F94">
        <w:rPr>
          <w:rFonts w:ascii="Calisto MT" w:hAnsi="Calisto MT"/>
          <w:sz w:val="22"/>
          <w:szCs w:val="22"/>
        </w:rPr>
        <w:t>The District reserves the right to impose disciplinary measures against any student who commits an act of bullying, intentionally and falsely accuses another student of bullying, or who retaliates against any student who provides information about an act of bullying.</w:t>
      </w:r>
    </w:p>
    <w:p w:rsidR="00342B87" w:rsidRPr="000503C1" w:rsidRDefault="00342B87" w:rsidP="00342B87">
      <w:pPr>
        <w:autoSpaceDE w:val="0"/>
        <w:autoSpaceDN w:val="0"/>
        <w:adjustRightInd w:val="0"/>
        <w:spacing w:line="241" w:lineRule="atLeast"/>
        <w:ind w:firstLine="720"/>
        <w:rPr>
          <w:rFonts w:ascii="Calisto MT" w:eastAsia="Calibri" w:hAnsi="Calisto MT" w:cs="Myriad Pro Light"/>
          <w:color w:val="000000"/>
          <w:sz w:val="22"/>
          <w:szCs w:val="22"/>
        </w:rPr>
      </w:pPr>
      <w:r w:rsidRPr="00BB3F94">
        <w:rPr>
          <w:rFonts w:ascii="Calisto MT" w:eastAsia="Calibri" w:hAnsi="Calisto MT" w:cs="Myriad Pro Light"/>
          <w:color w:val="000000"/>
          <w:sz w:val="22"/>
          <w:szCs w:val="22"/>
        </w:rPr>
        <w:t>The principal or designee shall develop a response to remediate any substantiated incident of bullying or cyberbullying, including but not limited to imposing discipline, if appropriate, to reduce the risk of future incidents and to offer assistance to the victim or perpetrator, if appropriate. When indicated, the principal or designee shall recommend a strategy for protecti</w:t>
      </w:r>
      <w:r>
        <w:rPr>
          <w:rFonts w:ascii="Calisto MT" w:eastAsia="Calibri" w:hAnsi="Calisto MT" w:cs="Myriad Pro Light"/>
          <w:color w:val="000000"/>
          <w:sz w:val="22"/>
          <w:szCs w:val="22"/>
        </w:rPr>
        <w:t>ng all pupils from retaliation.</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Distribution, Notice, and Training of this Policy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II(e) and RSA 193-F:5)</w:t>
      </w:r>
    </w:p>
    <w:p w:rsidR="00342B87" w:rsidRPr="00BB3F94" w:rsidRDefault="00342B87" w:rsidP="00342B87">
      <w:pPr>
        <w:rPr>
          <w:rFonts w:ascii="Calisto MT" w:hAnsi="Calisto MT"/>
          <w:sz w:val="22"/>
          <w:szCs w:val="22"/>
        </w:rPr>
      </w:pPr>
      <w:r w:rsidRPr="00BB3F94">
        <w:rPr>
          <w:rFonts w:ascii="Calisto MT" w:hAnsi="Calisto MT"/>
          <w:sz w:val="22"/>
          <w:szCs w:val="22"/>
        </w:rPr>
        <w:t>This policy will be made available on the school’s website as well as in the policy manual at school.</w:t>
      </w:r>
    </w:p>
    <w:p w:rsidR="00342B87" w:rsidRPr="00BB3F94" w:rsidRDefault="00342B87" w:rsidP="00342B87">
      <w:pPr>
        <w:rPr>
          <w:rFonts w:ascii="Calisto MT" w:hAnsi="Calisto MT"/>
          <w:color w:val="FF0000"/>
          <w:sz w:val="22"/>
          <w:szCs w:val="22"/>
        </w:rPr>
      </w:pPr>
      <w:r w:rsidRPr="00BB3F94">
        <w:rPr>
          <w:rFonts w:ascii="Calisto MT" w:hAnsi="Calisto MT"/>
          <w:b/>
          <w:sz w:val="22"/>
          <w:szCs w:val="22"/>
        </w:rPr>
        <w:t>Staff and Volunteers</w:t>
      </w:r>
    </w:p>
    <w:p w:rsidR="00342B87" w:rsidRPr="00BB3F94" w:rsidRDefault="00342B87" w:rsidP="00342B87">
      <w:pPr>
        <w:rPr>
          <w:rFonts w:ascii="Calisto MT" w:hAnsi="Calisto MT"/>
          <w:sz w:val="22"/>
          <w:szCs w:val="22"/>
        </w:rPr>
      </w:pPr>
      <w:r w:rsidRPr="00BB3F94">
        <w:rPr>
          <w:rFonts w:ascii="Calisto MT" w:hAnsi="Calisto MT"/>
          <w:sz w:val="22"/>
          <w:szCs w:val="22"/>
        </w:rPr>
        <w:t xml:space="preserve">All staff members will be provided with a copy of this policy annually. In addition, the </w:t>
      </w:r>
    </w:p>
    <w:p w:rsidR="00342B87" w:rsidRPr="00BB3F94" w:rsidRDefault="00342B87" w:rsidP="00342B87">
      <w:pPr>
        <w:rPr>
          <w:rFonts w:ascii="Calisto MT" w:hAnsi="Calisto MT"/>
          <w:sz w:val="22"/>
          <w:szCs w:val="22"/>
        </w:rPr>
      </w:pPr>
      <w:r w:rsidRPr="00BB3F94">
        <w:rPr>
          <w:rFonts w:ascii="Calisto MT" w:hAnsi="Calisto MT"/>
          <w:sz w:val="22"/>
          <w:szCs w:val="22"/>
        </w:rPr>
        <w:t>Principal will ensure that all staff and volunteers receive annual evidence-based training on bullying and related issues.</w:t>
      </w:r>
    </w:p>
    <w:p w:rsidR="00342B87" w:rsidRPr="00BB3F94" w:rsidRDefault="00342B87" w:rsidP="00342B87">
      <w:pPr>
        <w:rPr>
          <w:rFonts w:ascii="Calisto MT" w:hAnsi="Calisto MT"/>
          <w:b/>
          <w:sz w:val="22"/>
          <w:szCs w:val="22"/>
        </w:rPr>
      </w:pPr>
      <w:r w:rsidRPr="00BB3F94">
        <w:rPr>
          <w:rFonts w:ascii="Calisto MT" w:hAnsi="Calisto MT"/>
          <w:b/>
          <w:sz w:val="22"/>
          <w:szCs w:val="22"/>
        </w:rPr>
        <w:t>Students</w:t>
      </w:r>
    </w:p>
    <w:p w:rsidR="00342B87" w:rsidRPr="00BB3F94" w:rsidRDefault="00342B87" w:rsidP="00342B87">
      <w:pPr>
        <w:rPr>
          <w:rFonts w:ascii="Calisto MT" w:hAnsi="Calisto MT"/>
          <w:sz w:val="22"/>
          <w:szCs w:val="22"/>
        </w:rPr>
      </w:pPr>
      <w:r w:rsidRPr="00BB3F94">
        <w:rPr>
          <w:rFonts w:ascii="Calisto MT" w:hAnsi="Calisto MT"/>
          <w:sz w:val="22"/>
          <w:szCs w:val="22"/>
        </w:rPr>
        <w:t xml:space="preserve">Students will participate in an age-appropriate anti-bullying program that sets out expectations for student behavior and emphasizes an understanding of harassment, intimidation, and bullying. Also included in this program will be </w:t>
      </w:r>
      <w:r w:rsidRPr="00BB3F94">
        <w:rPr>
          <w:rFonts w:ascii="Calisto MT" w:hAnsi="Calisto MT"/>
          <w:sz w:val="22"/>
          <w:szCs w:val="22"/>
        </w:rPr>
        <w:lastRenderedPageBreak/>
        <w:t>the District’s prohibition of such conduct and the reasons why the conduct is destructive and unacceptable. Students shall also be informed of the consequences of bullying.</w:t>
      </w:r>
    </w:p>
    <w:p w:rsidR="00342B87" w:rsidRPr="00BB3F94" w:rsidRDefault="00342B87" w:rsidP="00342B87">
      <w:pPr>
        <w:rPr>
          <w:rFonts w:ascii="Calisto MT" w:hAnsi="Calisto MT"/>
          <w:b/>
          <w:sz w:val="22"/>
          <w:szCs w:val="22"/>
        </w:rPr>
      </w:pPr>
      <w:r w:rsidRPr="00BB3F94">
        <w:rPr>
          <w:rFonts w:ascii="Calisto MT" w:hAnsi="Calisto MT"/>
          <w:b/>
          <w:sz w:val="22"/>
          <w:szCs w:val="22"/>
        </w:rPr>
        <w:t>Parents</w:t>
      </w:r>
    </w:p>
    <w:p w:rsidR="00342B87" w:rsidRPr="00BB3F94" w:rsidRDefault="00342B87" w:rsidP="00342B87">
      <w:pPr>
        <w:rPr>
          <w:rFonts w:ascii="Calisto MT" w:hAnsi="Calisto MT"/>
          <w:sz w:val="22"/>
          <w:szCs w:val="22"/>
        </w:rPr>
      </w:pPr>
      <w:r w:rsidRPr="00BB3F94">
        <w:rPr>
          <w:rFonts w:ascii="Calisto MT" w:hAnsi="Calisto MT"/>
          <w:sz w:val="22"/>
          <w:szCs w:val="22"/>
        </w:rPr>
        <w:t xml:space="preserve">All parents/legal guardians will be provided with a copy of this policy. Information will also be made available to parents for preventing, identifying, responding to, and reporting incidents of bullying. </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Procedure for Reporting Bullying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II(f))</w:t>
      </w:r>
    </w:p>
    <w:p w:rsidR="00342B87" w:rsidRPr="00BB3F94" w:rsidRDefault="00342B87" w:rsidP="00342B87">
      <w:pPr>
        <w:rPr>
          <w:rFonts w:ascii="Calisto MT" w:hAnsi="Calisto MT"/>
          <w:sz w:val="22"/>
          <w:szCs w:val="22"/>
        </w:rPr>
      </w:pPr>
      <w:r w:rsidRPr="00BB3F94">
        <w:rPr>
          <w:rFonts w:ascii="Calisto MT" w:hAnsi="Calisto MT"/>
          <w:sz w:val="22"/>
          <w:szCs w:val="22"/>
        </w:rPr>
        <w:t>The Principal or his/her designee shall be responsible for receiving complaints of alleged violations of this policy.</w:t>
      </w:r>
    </w:p>
    <w:p w:rsidR="00342B87" w:rsidRPr="00BB3F94" w:rsidRDefault="00342B87" w:rsidP="00342B87">
      <w:pPr>
        <w:rPr>
          <w:rFonts w:ascii="Calisto MT" w:hAnsi="Calisto MT"/>
          <w:b/>
          <w:sz w:val="22"/>
          <w:szCs w:val="22"/>
        </w:rPr>
      </w:pPr>
      <w:r w:rsidRPr="00BB3F94">
        <w:rPr>
          <w:rFonts w:ascii="Calisto MT" w:hAnsi="Calisto MT"/>
          <w:b/>
          <w:sz w:val="22"/>
          <w:szCs w:val="22"/>
        </w:rPr>
        <w:t>Student Reporting</w:t>
      </w:r>
    </w:p>
    <w:p w:rsidR="00342B87" w:rsidRPr="00BB3F94" w:rsidRDefault="00342B87" w:rsidP="00342B87">
      <w:pPr>
        <w:numPr>
          <w:ilvl w:val="0"/>
          <w:numId w:val="2"/>
        </w:numPr>
        <w:rPr>
          <w:rFonts w:ascii="Calisto MT" w:hAnsi="Calisto MT"/>
          <w:sz w:val="22"/>
          <w:szCs w:val="22"/>
        </w:rPr>
      </w:pPr>
      <w:r w:rsidRPr="00BB3F94">
        <w:rPr>
          <w:rFonts w:ascii="Calisto MT" w:hAnsi="Calisto MT"/>
          <w:sz w:val="22"/>
          <w:szCs w:val="22"/>
        </w:rPr>
        <w:t xml:space="preserve">Any student who believes he/she has been a victim of bullying should report the alleged acts immediately to the Principal or his/her designee. If the student is more comfortable making this report to an adult other than the Principal or his/her designee, the student may tell any staff member or volunteer about the alleged bullying. </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Any staff member who receives a report of an alleged incidence of bullying from a student shall inform the Principal or his /her designee as soon as possible, but no later than the end of that school day.</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A bullying complaint form shall be filed with the Principal. Forms are available in the office at school. An investigation shall still proceed even if a student is reluctant to fill out the designated form and chooses not to do so.</w:t>
      </w:r>
    </w:p>
    <w:p w:rsidR="00342B87" w:rsidRPr="00E045BE"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 xml:space="preserve">Upon receipt of a report of bullying, the Principal shall commence an investigation consistent with the provisions of the </w:t>
      </w:r>
      <w:r w:rsidRPr="00BB3F94">
        <w:rPr>
          <w:rFonts w:ascii="Calisto MT" w:hAnsi="Calisto MT"/>
          <w:sz w:val="22"/>
          <w:szCs w:val="22"/>
          <w:u w:val="single"/>
        </w:rPr>
        <w:t>Investigative Procedure</w:t>
      </w:r>
      <w:r w:rsidRPr="00BB3F94">
        <w:rPr>
          <w:rFonts w:ascii="Calisto MT" w:hAnsi="Calisto MT"/>
          <w:sz w:val="22"/>
          <w:szCs w:val="22"/>
        </w:rPr>
        <w:t xml:space="preserve"> section of this policy.</w:t>
      </w:r>
    </w:p>
    <w:p w:rsidR="00342B87" w:rsidRPr="007F558D" w:rsidRDefault="00342B87" w:rsidP="00342B87">
      <w:pPr>
        <w:rPr>
          <w:rFonts w:ascii="Calisto MT" w:hAnsi="Calisto MT"/>
          <w:b/>
          <w:sz w:val="22"/>
          <w:szCs w:val="22"/>
        </w:rPr>
      </w:pPr>
      <w:r w:rsidRPr="007F558D">
        <w:rPr>
          <w:rFonts w:ascii="Calisto MT" w:hAnsi="Calisto MT"/>
          <w:b/>
          <w:sz w:val="22"/>
          <w:szCs w:val="22"/>
        </w:rPr>
        <w:t>Staff and Volunteer Reporting</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Staff members and volunteers shall report acts or behaviors they witness that appear to constitute bullying.</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Staff members and volunteers shall encourage students to tell them about acts that may constitute bullying. A staff member will assist any student needing help with the reporting process.</w:t>
      </w:r>
    </w:p>
    <w:p w:rsidR="00342B87" w:rsidRPr="000503C1" w:rsidRDefault="00342B87" w:rsidP="00342B87">
      <w:pPr>
        <w:numPr>
          <w:ilvl w:val="0"/>
          <w:numId w:val="1"/>
        </w:numPr>
        <w:tabs>
          <w:tab w:val="num" w:pos="360"/>
        </w:tabs>
        <w:ind w:left="360"/>
        <w:rPr>
          <w:rFonts w:ascii="Calisto MT" w:hAnsi="Calisto MT"/>
          <w:sz w:val="22"/>
          <w:szCs w:val="22"/>
        </w:rPr>
      </w:pPr>
      <w:r w:rsidRPr="00BB3F94">
        <w:rPr>
          <w:rFonts w:ascii="Calisto MT" w:hAnsi="Calisto MT"/>
          <w:i/>
          <w:sz w:val="22"/>
          <w:szCs w:val="22"/>
        </w:rPr>
        <w:t>Any staff member or volunteer who witnesses, receives a report of, or has knowledge or belief that</w:t>
      </w:r>
      <w:r w:rsidRPr="00BB3F94">
        <w:rPr>
          <w:rFonts w:ascii="Calisto MT" w:hAnsi="Calisto MT"/>
          <w:sz w:val="22"/>
          <w:szCs w:val="22"/>
        </w:rPr>
        <w:t xml:space="preserve"> bullying may have occurred shall inform the Principal or his/her designee as soon as possible, but no later than the end of that school day.</w:t>
      </w:r>
    </w:p>
    <w:p w:rsidR="00342B87" w:rsidRPr="000503C1"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A bullying complaint form shall be filed with the Principal. Forms are available in the office at school. An investigation shall still proceed even if a student is reluctant to fill out the designated form and chooses not to do so.</w:t>
      </w:r>
    </w:p>
    <w:p w:rsidR="00342B87" w:rsidRPr="00E045BE"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 xml:space="preserve">Upon receipt of a report of bullying, the Principal shall begin an investigation consistent with the provisions of the </w:t>
      </w:r>
      <w:r w:rsidRPr="00BB3F94">
        <w:rPr>
          <w:rFonts w:ascii="Calisto MT" w:hAnsi="Calisto MT"/>
          <w:sz w:val="22"/>
          <w:szCs w:val="22"/>
          <w:u w:val="single"/>
        </w:rPr>
        <w:t>Investigative Procedure</w:t>
      </w:r>
      <w:r w:rsidRPr="00BB3F94">
        <w:rPr>
          <w:rFonts w:ascii="Calisto MT" w:hAnsi="Calisto MT"/>
          <w:sz w:val="22"/>
          <w:szCs w:val="22"/>
        </w:rPr>
        <w:t xml:space="preserve"> section of this policy.</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Parental Notification of Alleged Bullying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II(h))</w:t>
      </w:r>
    </w:p>
    <w:p w:rsidR="00342B87" w:rsidRPr="00BB3F94" w:rsidRDefault="00342B87" w:rsidP="00342B87">
      <w:pPr>
        <w:rPr>
          <w:rFonts w:ascii="Calisto MT" w:hAnsi="Calisto MT"/>
          <w:sz w:val="22"/>
          <w:szCs w:val="22"/>
        </w:rPr>
      </w:pPr>
      <w:r w:rsidRPr="00BB3F94">
        <w:rPr>
          <w:rFonts w:ascii="Calisto MT" w:hAnsi="Calisto MT"/>
          <w:sz w:val="22"/>
          <w:szCs w:val="22"/>
        </w:rPr>
        <w:t>Within 48 hours of receiving the incident report, the Principal shall inform all parents of students involved in the bullying incident. Such notification may be made by telephone, in writing, or personal conference. The date, time, method, and location (if applicable), of such notification and communication shall be noted in the report. All notifications shall be consistent with the student privacy rights under the applicable provisions of the Family Educational Rights and Privacy Act of 1974 (FERPA.)</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Waiver of Notification Requirement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w:t>
      </w:r>
      <w:proofErr w:type="spellStart"/>
      <w:r w:rsidRPr="007F558D">
        <w:rPr>
          <w:rFonts w:ascii="Calisto MT" w:hAnsi="Calisto MT"/>
          <w:b/>
          <w:sz w:val="22"/>
          <w:szCs w:val="22"/>
          <w:u w:val="single"/>
        </w:rPr>
        <w:t>i</w:t>
      </w:r>
      <w:proofErr w:type="spellEnd"/>
      <w:r w:rsidRPr="007F558D">
        <w:rPr>
          <w:rFonts w:ascii="Calisto MT" w:hAnsi="Calisto MT"/>
          <w:b/>
          <w:sz w:val="22"/>
          <w:szCs w:val="22"/>
          <w:u w:val="single"/>
        </w:rPr>
        <w:t>))</w:t>
      </w:r>
    </w:p>
    <w:p w:rsidR="00342B87" w:rsidRPr="00BB3F94" w:rsidRDefault="00342B87" w:rsidP="00342B87">
      <w:pPr>
        <w:rPr>
          <w:rFonts w:ascii="Calisto MT" w:hAnsi="Calisto MT"/>
          <w:sz w:val="22"/>
          <w:szCs w:val="22"/>
        </w:rPr>
      </w:pPr>
      <w:r w:rsidRPr="00BB3F94">
        <w:rPr>
          <w:rFonts w:ascii="Calisto MT" w:hAnsi="Calisto MT"/>
          <w:sz w:val="22"/>
          <w:szCs w:val="22"/>
        </w:rPr>
        <w:t>The Superintendent may, within a 48 hour time period, grant the Principal a waiver from the requirement that the parents of the alleged victim and the alleged perpetrator be notified of the filing of a report. A waiver may only be granted if the Superintendent deems such a waiver to be in the best interest of the victim or perpetrator. Any waiver granted shall be in writing. Granting of a waiver shall not negate the school’s responsibility to adhere to the remainder of this policy</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Statement Prohibiting Retaliation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 (b))</w:t>
      </w:r>
    </w:p>
    <w:p w:rsidR="00342B87" w:rsidRPr="00BB3F94" w:rsidRDefault="00342B87" w:rsidP="00342B87">
      <w:pPr>
        <w:rPr>
          <w:rFonts w:ascii="Calisto MT" w:hAnsi="Calisto MT"/>
          <w:sz w:val="22"/>
          <w:szCs w:val="22"/>
        </w:rPr>
      </w:pPr>
      <w:r w:rsidRPr="00BB3F94">
        <w:rPr>
          <w:rFonts w:ascii="Calisto MT" w:hAnsi="Calisto MT"/>
          <w:sz w:val="22"/>
          <w:szCs w:val="22"/>
        </w:rPr>
        <w:t xml:space="preserve">The District will discipline and take appropriate action against anyone who retaliates against a victim, witness, or anyone else that makes a report of alleged bullying or against any person who testifies, assists, or participates in a proceeding or hearing relating to such bullying. </w:t>
      </w:r>
    </w:p>
    <w:p w:rsidR="00342B87" w:rsidRPr="00F42B1D" w:rsidRDefault="00342B87" w:rsidP="00342B87">
      <w:pPr>
        <w:rPr>
          <w:rFonts w:ascii="Calisto MT" w:hAnsi="Calisto MT"/>
        </w:rPr>
      </w:pPr>
      <w:r w:rsidRPr="00BB3F94">
        <w:rPr>
          <w:rFonts w:ascii="Calisto MT" w:hAnsi="Calisto MT"/>
          <w:sz w:val="22"/>
          <w:szCs w:val="22"/>
        </w:rPr>
        <w:t>If the alleged victim or any witness to the bullying incident expresses to the Principal or other staff member that he/she believes he/she may be retaliated against, the Principal shall develop a process or plan to protect that student from possible retaliation</w:t>
      </w:r>
      <w:r w:rsidRPr="00F42B1D">
        <w:rPr>
          <w:rFonts w:ascii="Calisto MT" w:hAnsi="Calisto MT"/>
        </w:rPr>
        <w:t>.</w:t>
      </w:r>
    </w:p>
    <w:p w:rsidR="00342B87" w:rsidRPr="007F558D" w:rsidRDefault="00342B87" w:rsidP="00342B87">
      <w:pPr>
        <w:ind w:right="-810"/>
        <w:rPr>
          <w:rFonts w:ascii="Calisto MT" w:hAnsi="Calisto MT"/>
          <w:b/>
          <w:sz w:val="22"/>
          <w:szCs w:val="22"/>
          <w:u w:val="single"/>
        </w:rPr>
      </w:pPr>
      <w:r w:rsidRPr="007F558D">
        <w:rPr>
          <w:rFonts w:ascii="Calisto MT" w:hAnsi="Calisto MT"/>
          <w:b/>
          <w:sz w:val="22"/>
          <w:szCs w:val="22"/>
          <w:u w:val="single"/>
        </w:rPr>
        <w:t>Statement Prohibiting False Accusations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 (d))</w:t>
      </w:r>
    </w:p>
    <w:p w:rsidR="00342B87" w:rsidRPr="00E045BE" w:rsidRDefault="00342B87" w:rsidP="00342B87">
      <w:pPr>
        <w:ind w:right="-810"/>
        <w:rPr>
          <w:rFonts w:ascii="Calisto MT" w:hAnsi="Calisto MT"/>
          <w:sz w:val="22"/>
          <w:szCs w:val="22"/>
        </w:rPr>
      </w:pPr>
      <w:r w:rsidRPr="00BB3F94">
        <w:rPr>
          <w:rFonts w:ascii="Calisto MT" w:hAnsi="Calisto MT"/>
          <w:sz w:val="22"/>
          <w:szCs w:val="22"/>
        </w:rPr>
        <w:t>The District will discipline and take appropriate action against anyone who falsely accu</w:t>
      </w:r>
      <w:r>
        <w:rPr>
          <w:rFonts w:ascii="Calisto MT" w:hAnsi="Calisto MT"/>
          <w:sz w:val="22"/>
          <w:szCs w:val="22"/>
        </w:rPr>
        <w:t>ses another of bullying.</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Investigative Procedure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II(j))</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Within five (5) school days of receipt of a bullying report, the Principal shall initiate an investigation into the alleged act. If the Principal is directly and personally involved with a complaint or is closely related to a party to the complaint, then the Superintendent shall direct another staff member to conduct the investigation.</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lastRenderedPageBreak/>
        <w:t>The investigation may include documented interviews with the alleged victim, alleged perpetrator, and any witnesses. All interviews shall be conducted privately, separately, and shall be confidential.</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If the alleged bullying incident involved cyberbullying, in whole or in part, the Principal may request printed copies of e-mails, text messages, website pages, or other similar electronic communications. If a printed copy is not available, the Principal shall request that the electronic device be brought to school for verification.</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The Principal shall complete the investigation within ten (10) school days of receiving the initial report. If the Principal needs more than ten (10) school days to complete the investigation, the Superintendent may grant an extension of up to seven (7) school days. If an extension is granted, the Principal shall notify all parties in writing of the extension.</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Response to Remediate Substantiated Instances of Bullying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II(k))</w:t>
      </w:r>
    </w:p>
    <w:p w:rsidR="00342B87" w:rsidRPr="00BB3F94" w:rsidRDefault="00342B87" w:rsidP="00342B87">
      <w:pPr>
        <w:rPr>
          <w:rFonts w:ascii="Calisto MT" w:hAnsi="Calisto MT"/>
          <w:sz w:val="22"/>
          <w:szCs w:val="22"/>
        </w:rPr>
      </w:pPr>
      <w:r w:rsidRPr="00BB3F94">
        <w:rPr>
          <w:rFonts w:ascii="Calisto MT" w:hAnsi="Calisto MT"/>
          <w:sz w:val="22"/>
          <w:szCs w:val="22"/>
        </w:rPr>
        <w:t>Consequences and appropriate remedial actions for a student who commits an act of bullying or retaliation may range from positive behavioral interventions up to and including suspension or expulsion.</w:t>
      </w:r>
    </w:p>
    <w:p w:rsidR="00342B87" w:rsidRPr="00BB3F94" w:rsidRDefault="00342B87" w:rsidP="00342B87">
      <w:pPr>
        <w:rPr>
          <w:rFonts w:ascii="Calisto MT" w:hAnsi="Calisto MT"/>
          <w:sz w:val="22"/>
          <w:szCs w:val="22"/>
        </w:rPr>
      </w:pPr>
      <w:r w:rsidRPr="00BB3F94">
        <w:rPr>
          <w:rFonts w:ascii="Calisto MT" w:hAnsi="Calisto MT"/>
          <w:sz w:val="22"/>
          <w:szCs w:val="22"/>
        </w:rPr>
        <w:t>Consequences for a student who commits an act of bullying or retaliation shall be varied and graded according to the nature of the behavior, the developmental age of the student, and the student’s history of problem behaviors and performance. Remedial measures shall be designed to correct the problem behavior, prevent another occurrence of the problem, protect and provide support for the victim, and take corrective action for the documented systematic problems related to bullying.</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Reporting of Substantiated Incidents to the Superintendent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II(l))</w:t>
      </w:r>
    </w:p>
    <w:p w:rsidR="00342B87" w:rsidRPr="00BB3F94" w:rsidRDefault="00342B87" w:rsidP="00342B87">
      <w:pPr>
        <w:rPr>
          <w:rFonts w:ascii="Calisto MT" w:hAnsi="Calisto MT"/>
          <w:sz w:val="22"/>
          <w:szCs w:val="22"/>
        </w:rPr>
      </w:pPr>
      <w:r w:rsidRPr="00BB3F94">
        <w:rPr>
          <w:rFonts w:ascii="Calisto MT" w:hAnsi="Calisto MT"/>
          <w:sz w:val="22"/>
          <w:szCs w:val="22"/>
        </w:rPr>
        <w:t>The Principal shall forward all substantiated reports of bullying to the Superintendent as soon as the Principal’s investigation is completed.</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Communication with Parents upon Completion of the Investigation (RSA 193-F</w:t>
      </w:r>
      <w:proofErr w:type="gramStart"/>
      <w:r w:rsidRPr="007F558D">
        <w:rPr>
          <w:rFonts w:ascii="Calisto MT" w:hAnsi="Calisto MT"/>
          <w:b/>
          <w:sz w:val="22"/>
          <w:szCs w:val="22"/>
          <w:u w:val="single"/>
        </w:rPr>
        <w:t>:4</w:t>
      </w:r>
      <w:proofErr w:type="gramEnd"/>
      <w:r w:rsidRPr="007F558D">
        <w:rPr>
          <w:rFonts w:ascii="Calisto MT" w:hAnsi="Calisto MT"/>
          <w:b/>
          <w:sz w:val="22"/>
          <w:szCs w:val="22"/>
          <w:u w:val="single"/>
        </w:rPr>
        <w:t>, II(m))</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 xml:space="preserve">Within five (5) school days of completing the investigation, the Principal will notify, in writing, the parents of the alleged victim and alleged perpetrator of the results of the investigation unless the Superintendent has granted a waiver of parental notification. </w:t>
      </w:r>
    </w:p>
    <w:p w:rsidR="00342B87" w:rsidRPr="00BB3F94" w:rsidRDefault="00342B87" w:rsidP="00342B87">
      <w:pPr>
        <w:numPr>
          <w:ilvl w:val="0"/>
          <w:numId w:val="1"/>
        </w:numPr>
        <w:tabs>
          <w:tab w:val="num" w:pos="360"/>
        </w:tabs>
        <w:ind w:left="360"/>
        <w:rPr>
          <w:rFonts w:ascii="Calisto MT" w:hAnsi="Calisto MT"/>
          <w:sz w:val="22"/>
          <w:szCs w:val="22"/>
        </w:rPr>
      </w:pPr>
      <w:r w:rsidRPr="00BB3F94">
        <w:rPr>
          <w:rFonts w:ascii="Calisto MT" w:hAnsi="Calisto MT"/>
          <w:sz w:val="22"/>
          <w:szCs w:val="22"/>
        </w:rPr>
        <w:t>In accordance with the Family and Educational Rights and Privacy Act (FERPA) and other laws concerning student privacy, the staff will not disclose to a parent/legal guardian the student records, including the discipline and remedial action, of any other student involved in the bullying incident.</w:t>
      </w:r>
    </w:p>
    <w:p w:rsidR="00342B87" w:rsidRPr="007F558D" w:rsidRDefault="00342B87" w:rsidP="00342B87">
      <w:pPr>
        <w:rPr>
          <w:rFonts w:ascii="Calisto MT" w:hAnsi="Calisto MT"/>
          <w:b/>
          <w:sz w:val="22"/>
          <w:szCs w:val="22"/>
          <w:u w:val="single"/>
        </w:rPr>
      </w:pPr>
      <w:r w:rsidRPr="007F558D">
        <w:rPr>
          <w:rFonts w:ascii="Calisto MT" w:hAnsi="Calisto MT"/>
          <w:b/>
          <w:sz w:val="22"/>
          <w:szCs w:val="22"/>
          <w:u w:val="single"/>
        </w:rPr>
        <w:t>Procedure for State Internal Reporting Requirements (RSA 193-F</w:t>
      </w:r>
      <w:proofErr w:type="gramStart"/>
      <w:r w:rsidRPr="007F558D">
        <w:rPr>
          <w:rFonts w:ascii="Calisto MT" w:hAnsi="Calisto MT"/>
          <w:b/>
          <w:sz w:val="22"/>
          <w:szCs w:val="22"/>
          <w:u w:val="single"/>
        </w:rPr>
        <w:t>:6</w:t>
      </w:r>
      <w:proofErr w:type="gramEnd"/>
      <w:r w:rsidRPr="007F558D">
        <w:rPr>
          <w:rFonts w:ascii="Calisto MT" w:hAnsi="Calisto MT"/>
          <w:b/>
          <w:sz w:val="22"/>
          <w:szCs w:val="22"/>
          <w:u w:val="single"/>
        </w:rPr>
        <w:t>)</w:t>
      </w:r>
    </w:p>
    <w:p w:rsidR="00342B87" w:rsidRPr="007F558D" w:rsidRDefault="00342B87" w:rsidP="00342B87">
      <w:pPr>
        <w:rPr>
          <w:rFonts w:ascii="Calisto MT" w:hAnsi="Calisto MT"/>
          <w:sz w:val="22"/>
          <w:szCs w:val="22"/>
        </w:rPr>
      </w:pPr>
      <w:r w:rsidRPr="000503C1">
        <w:rPr>
          <w:rFonts w:ascii="Calisto MT" w:hAnsi="Calisto MT"/>
          <w:sz w:val="22"/>
          <w:szCs w:val="22"/>
        </w:rPr>
        <w:t xml:space="preserve">In order to satisfy the reporting requirements of RSA 193-F6, the Principal shall be responsible for completing all New Hampshire Department of Education forms and reporting documents of substantiated incidents </w:t>
      </w:r>
      <w:r>
        <w:rPr>
          <w:rFonts w:ascii="Calisto MT" w:hAnsi="Calisto MT"/>
          <w:sz w:val="22"/>
          <w:szCs w:val="22"/>
        </w:rPr>
        <w:t>of bullying on an annual basis.</w:t>
      </w:r>
    </w:p>
    <w:p w:rsidR="00342B87" w:rsidRPr="00F42B1D" w:rsidRDefault="00342B87" w:rsidP="00342B87">
      <w:pPr>
        <w:rPr>
          <w:rFonts w:ascii="Calisto MT" w:hAnsi="Calisto MT"/>
          <w:b/>
          <w:u w:val="single"/>
        </w:rPr>
      </w:pPr>
      <w:r w:rsidRPr="00F42B1D">
        <w:rPr>
          <w:rFonts w:ascii="Calisto MT" w:hAnsi="Calisto MT"/>
          <w:b/>
          <w:u w:val="single"/>
        </w:rPr>
        <w:t>Legal Reference:</w:t>
      </w:r>
    </w:p>
    <w:p w:rsidR="00342B87" w:rsidRPr="00F42B1D" w:rsidRDefault="00342B87" w:rsidP="00342B87">
      <w:pPr>
        <w:rPr>
          <w:rFonts w:ascii="Calisto MT" w:hAnsi="Calisto MT"/>
        </w:rPr>
      </w:pPr>
      <w:r w:rsidRPr="00F42B1D">
        <w:rPr>
          <w:rFonts w:ascii="Calisto MT" w:hAnsi="Calisto MT"/>
        </w:rPr>
        <w:t xml:space="preserve">RSA 193 Pupil </w:t>
      </w:r>
      <w:proofErr w:type="gramStart"/>
      <w:r w:rsidRPr="00F42B1D">
        <w:rPr>
          <w:rFonts w:ascii="Calisto MT" w:hAnsi="Calisto MT"/>
        </w:rPr>
        <w:t>Safe</w:t>
      </w:r>
      <w:r>
        <w:rPr>
          <w:rFonts w:ascii="Calisto MT" w:hAnsi="Calisto MT"/>
        </w:rPr>
        <w:t>ty</w:t>
      </w:r>
      <w:proofErr w:type="gramEnd"/>
      <w:r>
        <w:rPr>
          <w:rFonts w:ascii="Calisto MT" w:hAnsi="Calisto MT"/>
        </w:rPr>
        <w:t xml:space="preserve"> and Violence Prevention Act </w:t>
      </w:r>
    </w:p>
    <w:p w:rsidR="00342B87" w:rsidRPr="00F42B1D" w:rsidRDefault="00342B87" w:rsidP="00342B87">
      <w:pPr>
        <w:rPr>
          <w:rFonts w:ascii="Calisto MT" w:eastAsia="Calibri" w:hAnsi="Calisto MT"/>
        </w:rPr>
      </w:pPr>
      <w:r w:rsidRPr="00F42B1D">
        <w:rPr>
          <w:rFonts w:ascii="Calisto MT" w:eastAsia="Calibri" w:hAnsi="Calisto MT"/>
          <w:sz w:val="22"/>
          <w:szCs w:val="22"/>
        </w:rPr>
        <w:tab/>
      </w:r>
      <w:r w:rsidRPr="00F42B1D">
        <w:rPr>
          <w:rFonts w:ascii="Calisto MT" w:eastAsia="Calibri" w:hAnsi="Calisto MT"/>
        </w:rPr>
        <w:t>Revised 11/10/2010</w:t>
      </w:r>
    </w:p>
    <w:p w:rsidR="00342B87" w:rsidRPr="00F42B1D" w:rsidRDefault="00342B87" w:rsidP="00342B87">
      <w:pPr>
        <w:rPr>
          <w:rFonts w:ascii="Calisto MT" w:hAnsi="Calisto MT"/>
        </w:rPr>
      </w:pPr>
      <w:r w:rsidRPr="00F42B1D">
        <w:rPr>
          <w:rFonts w:ascii="Calisto MT" w:hAnsi="Calisto MT"/>
        </w:rPr>
        <w:tab/>
        <w:t>Revised:  July 9 2008</w:t>
      </w:r>
    </w:p>
    <w:tbl>
      <w:tblPr>
        <w:tblW w:w="0" w:type="auto"/>
        <w:tblCellSpacing w:w="0" w:type="dxa"/>
        <w:tblCellMar>
          <w:left w:w="0" w:type="dxa"/>
          <w:right w:w="0" w:type="dxa"/>
        </w:tblCellMar>
        <w:tblLook w:val="04A0" w:firstRow="1" w:lastRow="0" w:firstColumn="1" w:lastColumn="0" w:noHBand="0" w:noVBand="1"/>
      </w:tblPr>
      <w:tblGrid>
        <w:gridCol w:w="720"/>
        <w:gridCol w:w="6"/>
        <w:gridCol w:w="2275"/>
        <w:gridCol w:w="6"/>
        <w:gridCol w:w="6"/>
      </w:tblGrid>
      <w:tr w:rsidR="00342B87" w:rsidRPr="00F42B1D" w:rsidTr="00DC0F9A">
        <w:trPr>
          <w:trHeight w:val="15"/>
          <w:tblCellSpacing w:w="0" w:type="dxa"/>
        </w:trPr>
        <w:tc>
          <w:tcPr>
            <w:tcW w:w="720" w:type="dxa"/>
            <w:vMerge w:val="restart"/>
            <w:vAlign w:val="center"/>
            <w:hideMark/>
          </w:tcPr>
          <w:p w:rsidR="00342B87" w:rsidRPr="00F42B1D" w:rsidRDefault="00342B87" w:rsidP="00DC0F9A">
            <w:pPr>
              <w:rPr>
                <w:rFonts w:ascii="Calisto MT" w:hAnsi="Calisto MT"/>
              </w:rPr>
            </w:pPr>
          </w:p>
        </w:tc>
        <w:tc>
          <w:tcPr>
            <w:tcW w:w="0" w:type="auto"/>
            <w:gridSpan w:val="3"/>
            <w:vAlign w:val="center"/>
            <w:hideMark/>
          </w:tcPr>
          <w:p w:rsidR="00342B87" w:rsidRPr="00F42B1D" w:rsidRDefault="00342B87" w:rsidP="00DC0F9A">
            <w:pPr>
              <w:rPr>
                <w:rFonts w:ascii="Calisto MT" w:hAnsi="Calisto MT"/>
                <w:sz w:val="2"/>
              </w:rPr>
            </w:pPr>
          </w:p>
        </w:tc>
        <w:tc>
          <w:tcPr>
            <w:tcW w:w="0" w:type="auto"/>
            <w:vMerge w:val="restart"/>
            <w:vAlign w:val="center"/>
            <w:hideMark/>
          </w:tcPr>
          <w:p w:rsidR="00342B87" w:rsidRPr="00F42B1D" w:rsidRDefault="00342B87" w:rsidP="00DC0F9A">
            <w:pPr>
              <w:rPr>
                <w:rFonts w:ascii="Calisto MT" w:hAnsi="Calisto MT"/>
                <w:sz w:val="2"/>
              </w:rPr>
            </w:pPr>
          </w:p>
        </w:tc>
      </w:tr>
      <w:tr w:rsidR="00342B87" w:rsidRPr="00F42B1D" w:rsidTr="00DC0F9A">
        <w:trPr>
          <w:tblCellSpacing w:w="0" w:type="dxa"/>
        </w:trPr>
        <w:tc>
          <w:tcPr>
            <w:tcW w:w="0" w:type="auto"/>
            <w:vMerge/>
            <w:vAlign w:val="center"/>
            <w:hideMark/>
          </w:tcPr>
          <w:p w:rsidR="00342B87" w:rsidRPr="00F42B1D" w:rsidRDefault="00342B87" w:rsidP="00DC0F9A">
            <w:pPr>
              <w:rPr>
                <w:rFonts w:ascii="Calisto MT" w:hAnsi="Calisto MT"/>
              </w:rPr>
            </w:pPr>
          </w:p>
        </w:tc>
        <w:tc>
          <w:tcPr>
            <w:tcW w:w="0" w:type="auto"/>
            <w:gridSpan w:val="3"/>
            <w:vAlign w:val="center"/>
            <w:hideMark/>
          </w:tcPr>
          <w:p w:rsidR="00342B87" w:rsidRPr="00F42B1D" w:rsidRDefault="00342B87" w:rsidP="00DC0F9A">
            <w:pPr>
              <w:rPr>
                <w:rFonts w:ascii="Calisto MT" w:hAnsi="Calisto MT"/>
              </w:rPr>
            </w:pPr>
          </w:p>
        </w:tc>
        <w:tc>
          <w:tcPr>
            <w:tcW w:w="0" w:type="auto"/>
            <w:vMerge/>
            <w:vAlign w:val="center"/>
            <w:hideMark/>
          </w:tcPr>
          <w:p w:rsidR="00342B87" w:rsidRPr="00F42B1D" w:rsidRDefault="00342B87" w:rsidP="00DC0F9A">
            <w:pPr>
              <w:rPr>
                <w:rFonts w:ascii="Calisto MT" w:hAnsi="Calisto MT"/>
                <w:sz w:val="2"/>
              </w:rPr>
            </w:pPr>
          </w:p>
        </w:tc>
      </w:tr>
      <w:tr w:rsidR="00342B87" w:rsidRPr="00F42B1D" w:rsidTr="00DC0F9A">
        <w:trPr>
          <w:tblCellSpacing w:w="0" w:type="dxa"/>
        </w:trPr>
        <w:tc>
          <w:tcPr>
            <w:tcW w:w="0" w:type="auto"/>
            <w:vMerge/>
            <w:vAlign w:val="center"/>
            <w:hideMark/>
          </w:tcPr>
          <w:p w:rsidR="00342B87" w:rsidRPr="00F42B1D" w:rsidRDefault="00342B87" w:rsidP="00DC0F9A">
            <w:pPr>
              <w:rPr>
                <w:rFonts w:ascii="Calisto MT" w:hAnsi="Calisto MT"/>
              </w:rPr>
            </w:pPr>
          </w:p>
        </w:tc>
        <w:tc>
          <w:tcPr>
            <w:tcW w:w="0" w:type="auto"/>
            <w:vAlign w:val="center"/>
            <w:hideMark/>
          </w:tcPr>
          <w:p w:rsidR="00342B87" w:rsidRPr="00F42B1D" w:rsidRDefault="00342B87" w:rsidP="00DC0F9A">
            <w:pPr>
              <w:rPr>
                <w:rFonts w:ascii="Calisto MT" w:hAnsi="Calisto MT"/>
              </w:rPr>
            </w:pPr>
          </w:p>
        </w:tc>
        <w:tc>
          <w:tcPr>
            <w:tcW w:w="0" w:type="auto"/>
            <w:vAlign w:val="center"/>
            <w:hideMark/>
          </w:tcPr>
          <w:p w:rsidR="00342B87" w:rsidRPr="00F42B1D" w:rsidRDefault="00342B87" w:rsidP="00DC0F9A">
            <w:pPr>
              <w:rPr>
                <w:rFonts w:ascii="Calisto MT" w:hAnsi="Calisto MT"/>
              </w:rPr>
            </w:pPr>
            <w:r w:rsidRPr="00F42B1D">
              <w:rPr>
                <w:rFonts w:ascii="Calisto MT" w:hAnsi="Calisto MT"/>
              </w:rPr>
              <w:t>Revised:  August 2006</w:t>
            </w:r>
          </w:p>
        </w:tc>
        <w:tc>
          <w:tcPr>
            <w:tcW w:w="0" w:type="auto"/>
            <w:vAlign w:val="center"/>
            <w:hideMark/>
          </w:tcPr>
          <w:p w:rsidR="00342B87" w:rsidRPr="00F42B1D" w:rsidRDefault="00342B87" w:rsidP="00DC0F9A">
            <w:pPr>
              <w:rPr>
                <w:rFonts w:ascii="Calisto MT" w:hAnsi="Calisto MT"/>
              </w:rPr>
            </w:pPr>
          </w:p>
        </w:tc>
        <w:tc>
          <w:tcPr>
            <w:tcW w:w="0" w:type="auto"/>
            <w:vMerge/>
            <w:vAlign w:val="center"/>
            <w:hideMark/>
          </w:tcPr>
          <w:p w:rsidR="00342B87" w:rsidRPr="00F42B1D" w:rsidRDefault="00342B87" w:rsidP="00DC0F9A">
            <w:pPr>
              <w:rPr>
                <w:rFonts w:ascii="Calisto MT" w:hAnsi="Calisto MT"/>
                <w:sz w:val="2"/>
              </w:rPr>
            </w:pPr>
          </w:p>
        </w:tc>
      </w:tr>
      <w:tr w:rsidR="00342B87" w:rsidRPr="00F42B1D" w:rsidTr="00DC0F9A">
        <w:trPr>
          <w:tblCellSpacing w:w="0" w:type="dxa"/>
        </w:trPr>
        <w:tc>
          <w:tcPr>
            <w:tcW w:w="0" w:type="auto"/>
            <w:vMerge/>
            <w:vAlign w:val="center"/>
            <w:hideMark/>
          </w:tcPr>
          <w:p w:rsidR="00342B87" w:rsidRPr="00F42B1D" w:rsidRDefault="00342B87" w:rsidP="00DC0F9A">
            <w:pPr>
              <w:rPr>
                <w:rFonts w:ascii="Calisto MT" w:hAnsi="Calisto MT"/>
              </w:rPr>
            </w:pPr>
          </w:p>
        </w:tc>
        <w:tc>
          <w:tcPr>
            <w:tcW w:w="0" w:type="auto"/>
            <w:gridSpan w:val="3"/>
            <w:vAlign w:val="center"/>
            <w:hideMark/>
          </w:tcPr>
          <w:p w:rsidR="00342B87" w:rsidRPr="00F42B1D" w:rsidRDefault="00342B87" w:rsidP="00DC0F9A">
            <w:pPr>
              <w:rPr>
                <w:rFonts w:ascii="Calisto MT" w:hAnsi="Calisto MT"/>
              </w:rPr>
            </w:pPr>
          </w:p>
        </w:tc>
        <w:tc>
          <w:tcPr>
            <w:tcW w:w="0" w:type="auto"/>
            <w:vMerge/>
            <w:vAlign w:val="center"/>
            <w:hideMark/>
          </w:tcPr>
          <w:p w:rsidR="00342B87" w:rsidRPr="00F42B1D" w:rsidRDefault="00342B87" w:rsidP="00DC0F9A">
            <w:pPr>
              <w:rPr>
                <w:rFonts w:ascii="Calisto MT" w:hAnsi="Calisto MT"/>
                <w:sz w:val="2"/>
              </w:rPr>
            </w:pPr>
          </w:p>
        </w:tc>
      </w:tr>
      <w:tr w:rsidR="00342B87" w:rsidRPr="00F42B1D" w:rsidTr="00DC0F9A">
        <w:trPr>
          <w:trHeight w:val="15"/>
          <w:tblCellSpacing w:w="0" w:type="dxa"/>
        </w:trPr>
        <w:tc>
          <w:tcPr>
            <w:tcW w:w="0" w:type="auto"/>
            <w:vMerge/>
            <w:vAlign w:val="center"/>
            <w:hideMark/>
          </w:tcPr>
          <w:p w:rsidR="00342B87" w:rsidRPr="00F42B1D" w:rsidRDefault="00342B87" w:rsidP="00DC0F9A">
            <w:pPr>
              <w:rPr>
                <w:rFonts w:ascii="Calisto MT" w:hAnsi="Calisto MT"/>
              </w:rPr>
            </w:pPr>
          </w:p>
        </w:tc>
        <w:tc>
          <w:tcPr>
            <w:tcW w:w="0" w:type="auto"/>
            <w:gridSpan w:val="3"/>
            <w:vAlign w:val="center"/>
            <w:hideMark/>
          </w:tcPr>
          <w:p w:rsidR="00342B87" w:rsidRPr="00F42B1D" w:rsidRDefault="00342B87" w:rsidP="00DC0F9A">
            <w:pPr>
              <w:rPr>
                <w:rFonts w:ascii="Calisto MT" w:hAnsi="Calisto MT"/>
                <w:sz w:val="2"/>
              </w:rPr>
            </w:pPr>
          </w:p>
        </w:tc>
        <w:tc>
          <w:tcPr>
            <w:tcW w:w="0" w:type="auto"/>
            <w:vMerge/>
            <w:vAlign w:val="center"/>
            <w:hideMark/>
          </w:tcPr>
          <w:p w:rsidR="00342B87" w:rsidRPr="00F42B1D" w:rsidRDefault="00342B87" w:rsidP="00DC0F9A">
            <w:pPr>
              <w:rPr>
                <w:rFonts w:ascii="Calisto MT" w:hAnsi="Calisto MT"/>
                <w:sz w:val="2"/>
              </w:rPr>
            </w:pPr>
          </w:p>
        </w:tc>
      </w:tr>
    </w:tbl>
    <w:p w:rsidR="00342B87" w:rsidRPr="00F42B1D" w:rsidRDefault="00342B87" w:rsidP="00342B87">
      <w:pPr>
        <w:rPr>
          <w:rFonts w:ascii="Calisto MT" w:hAnsi="Calisto MT"/>
          <w:vanish/>
        </w:rPr>
      </w:pPr>
    </w:p>
    <w:tbl>
      <w:tblPr>
        <w:tblW w:w="0" w:type="auto"/>
        <w:tblCellSpacing w:w="0" w:type="dxa"/>
        <w:tblCellMar>
          <w:left w:w="0" w:type="dxa"/>
          <w:right w:w="0" w:type="dxa"/>
        </w:tblCellMar>
        <w:tblLook w:val="04A0" w:firstRow="1" w:lastRow="0" w:firstColumn="1" w:lastColumn="0" w:noHBand="0" w:noVBand="1"/>
      </w:tblPr>
      <w:tblGrid>
        <w:gridCol w:w="720"/>
        <w:gridCol w:w="6"/>
        <w:gridCol w:w="2560"/>
        <w:gridCol w:w="6"/>
        <w:gridCol w:w="6"/>
      </w:tblGrid>
      <w:tr w:rsidR="00342B87" w:rsidRPr="00F42B1D" w:rsidTr="00DC0F9A">
        <w:trPr>
          <w:trHeight w:val="15"/>
          <w:tblCellSpacing w:w="0" w:type="dxa"/>
        </w:trPr>
        <w:tc>
          <w:tcPr>
            <w:tcW w:w="720" w:type="dxa"/>
            <w:vMerge w:val="restart"/>
            <w:vAlign w:val="center"/>
            <w:hideMark/>
          </w:tcPr>
          <w:p w:rsidR="00342B87" w:rsidRPr="00F42B1D" w:rsidRDefault="00342B87" w:rsidP="00DC0F9A">
            <w:pPr>
              <w:rPr>
                <w:rFonts w:ascii="Calisto MT" w:hAnsi="Calisto MT"/>
              </w:rPr>
            </w:pPr>
            <w:r>
              <w:rPr>
                <w:rFonts w:ascii="Calisto MT" w:hAnsi="Calisto MT"/>
                <w:noProof/>
              </w:rPr>
              <w:drawing>
                <wp:inline distT="0" distB="0" distL="0" distR="0">
                  <wp:extent cx="457200" cy="9525"/>
                  <wp:effectExtent l="0" t="0" r="0" b="0"/>
                  <wp:docPr id="1" name="Picture 1" descr="http://policy.ctspublish.com/nhsba/lpext.dll/Infobase/heading%20200257/heading%20300293.htm?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licy.ctspublish.com/nhsba/lpext.dll/Infobase/heading%20200257/heading%20300293.htm?f=images&amp;fn=doc-tab.gif&amp;up=1&amp;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p>
        </w:tc>
        <w:tc>
          <w:tcPr>
            <w:tcW w:w="0" w:type="auto"/>
            <w:gridSpan w:val="3"/>
            <w:vAlign w:val="center"/>
            <w:hideMark/>
          </w:tcPr>
          <w:p w:rsidR="00342B87" w:rsidRPr="00F42B1D" w:rsidRDefault="00342B87" w:rsidP="00DC0F9A">
            <w:pPr>
              <w:rPr>
                <w:rFonts w:ascii="Calisto MT" w:hAnsi="Calisto MT"/>
                <w:sz w:val="2"/>
              </w:rPr>
            </w:pPr>
          </w:p>
        </w:tc>
        <w:tc>
          <w:tcPr>
            <w:tcW w:w="0" w:type="auto"/>
            <w:vMerge w:val="restart"/>
            <w:vAlign w:val="center"/>
            <w:hideMark/>
          </w:tcPr>
          <w:p w:rsidR="00342B87" w:rsidRPr="00F42B1D" w:rsidRDefault="00342B87" w:rsidP="00DC0F9A">
            <w:pPr>
              <w:rPr>
                <w:rFonts w:ascii="Calisto MT" w:hAnsi="Calisto MT"/>
                <w:sz w:val="2"/>
              </w:rPr>
            </w:pPr>
          </w:p>
        </w:tc>
      </w:tr>
      <w:tr w:rsidR="00342B87" w:rsidRPr="00F42B1D" w:rsidTr="00DC0F9A">
        <w:trPr>
          <w:tblCellSpacing w:w="0" w:type="dxa"/>
        </w:trPr>
        <w:tc>
          <w:tcPr>
            <w:tcW w:w="0" w:type="auto"/>
            <w:vMerge/>
            <w:vAlign w:val="center"/>
            <w:hideMark/>
          </w:tcPr>
          <w:p w:rsidR="00342B87" w:rsidRPr="00F42B1D" w:rsidRDefault="00342B87" w:rsidP="00DC0F9A">
            <w:pPr>
              <w:rPr>
                <w:rFonts w:ascii="Calisto MT" w:hAnsi="Calisto MT"/>
              </w:rPr>
            </w:pPr>
          </w:p>
        </w:tc>
        <w:tc>
          <w:tcPr>
            <w:tcW w:w="0" w:type="auto"/>
            <w:gridSpan w:val="3"/>
            <w:vAlign w:val="center"/>
            <w:hideMark/>
          </w:tcPr>
          <w:p w:rsidR="00342B87" w:rsidRPr="00F42B1D" w:rsidRDefault="00342B87" w:rsidP="00DC0F9A">
            <w:pPr>
              <w:rPr>
                <w:rFonts w:ascii="Calisto MT" w:hAnsi="Calisto MT"/>
              </w:rPr>
            </w:pPr>
          </w:p>
        </w:tc>
        <w:tc>
          <w:tcPr>
            <w:tcW w:w="0" w:type="auto"/>
            <w:vMerge/>
            <w:vAlign w:val="center"/>
            <w:hideMark/>
          </w:tcPr>
          <w:p w:rsidR="00342B87" w:rsidRPr="00F42B1D" w:rsidRDefault="00342B87" w:rsidP="00DC0F9A">
            <w:pPr>
              <w:rPr>
                <w:rFonts w:ascii="Calisto MT" w:hAnsi="Calisto MT"/>
                <w:sz w:val="2"/>
              </w:rPr>
            </w:pPr>
          </w:p>
        </w:tc>
      </w:tr>
      <w:tr w:rsidR="00342B87" w:rsidRPr="00F42B1D" w:rsidTr="00DC0F9A">
        <w:trPr>
          <w:tblCellSpacing w:w="0" w:type="dxa"/>
        </w:trPr>
        <w:tc>
          <w:tcPr>
            <w:tcW w:w="0" w:type="auto"/>
            <w:vMerge/>
            <w:vAlign w:val="center"/>
            <w:hideMark/>
          </w:tcPr>
          <w:p w:rsidR="00342B87" w:rsidRPr="00F42B1D" w:rsidRDefault="00342B87" w:rsidP="00DC0F9A">
            <w:pPr>
              <w:rPr>
                <w:rFonts w:ascii="Calisto MT" w:hAnsi="Calisto MT"/>
              </w:rPr>
            </w:pPr>
          </w:p>
        </w:tc>
        <w:tc>
          <w:tcPr>
            <w:tcW w:w="0" w:type="auto"/>
            <w:vAlign w:val="center"/>
            <w:hideMark/>
          </w:tcPr>
          <w:p w:rsidR="00342B87" w:rsidRPr="00F42B1D" w:rsidRDefault="00342B87" w:rsidP="00DC0F9A">
            <w:pPr>
              <w:rPr>
                <w:rFonts w:ascii="Calisto MT" w:hAnsi="Calisto MT"/>
              </w:rPr>
            </w:pPr>
          </w:p>
        </w:tc>
        <w:tc>
          <w:tcPr>
            <w:tcW w:w="0" w:type="auto"/>
            <w:vAlign w:val="center"/>
            <w:hideMark/>
          </w:tcPr>
          <w:p w:rsidR="00342B87" w:rsidRPr="00F42B1D" w:rsidRDefault="00342B87" w:rsidP="00DC0F9A">
            <w:pPr>
              <w:rPr>
                <w:rFonts w:ascii="Calisto MT" w:hAnsi="Calisto MT"/>
              </w:rPr>
            </w:pPr>
            <w:r w:rsidRPr="00F42B1D">
              <w:rPr>
                <w:rFonts w:ascii="Calisto MT" w:hAnsi="Calisto MT"/>
              </w:rPr>
              <w:t>Reviewed:  October 2004</w:t>
            </w:r>
          </w:p>
        </w:tc>
        <w:tc>
          <w:tcPr>
            <w:tcW w:w="0" w:type="auto"/>
            <w:vAlign w:val="center"/>
            <w:hideMark/>
          </w:tcPr>
          <w:p w:rsidR="00342B87" w:rsidRPr="00F42B1D" w:rsidRDefault="00342B87" w:rsidP="00DC0F9A">
            <w:pPr>
              <w:rPr>
                <w:rFonts w:ascii="Calisto MT" w:hAnsi="Calisto MT"/>
              </w:rPr>
            </w:pPr>
          </w:p>
        </w:tc>
        <w:tc>
          <w:tcPr>
            <w:tcW w:w="0" w:type="auto"/>
            <w:vMerge/>
            <w:vAlign w:val="center"/>
            <w:hideMark/>
          </w:tcPr>
          <w:p w:rsidR="00342B87" w:rsidRPr="00F42B1D" w:rsidRDefault="00342B87" w:rsidP="00DC0F9A">
            <w:pPr>
              <w:rPr>
                <w:rFonts w:ascii="Calisto MT" w:hAnsi="Calisto MT"/>
                <w:sz w:val="2"/>
              </w:rPr>
            </w:pPr>
          </w:p>
        </w:tc>
      </w:tr>
    </w:tbl>
    <w:p w:rsidR="0030404E" w:rsidRDefault="00342B87">
      <w:bookmarkStart w:id="0" w:name="_GoBack"/>
      <w:bookmarkEnd w:id="0"/>
    </w:p>
    <w:sectPr w:rsidR="0030404E" w:rsidSect="00342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231CB"/>
    <w:multiLevelType w:val="hybridMultilevel"/>
    <w:tmpl w:val="CDD2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671F48"/>
    <w:multiLevelType w:val="hybridMultilevel"/>
    <w:tmpl w:val="C9881AD4"/>
    <w:lvl w:ilvl="0" w:tplc="9A7C3798">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87"/>
    <w:rsid w:val="00342B87"/>
    <w:rsid w:val="00371BB0"/>
    <w:rsid w:val="00D3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B87"/>
    <w:rPr>
      <w:rFonts w:ascii="Tahoma" w:hAnsi="Tahoma" w:cs="Tahoma"/>
      <w:sz w:val="16"/>
      <w:szCs w:val="16"/>
    </w:rPr>
  </w:style>
  <w:style w:type="character" w:customStyle="1" w:styleId="BalloonTextChar">
    <w:name w:val="Balloon Text Char"/>
    <w:basedOn w:val="DefaultParagraphFont"/>
    <w:link w:val="BalloonText"/>
    <w:uiPriority w:val="99"/>
    <w:semiHidden/>
    <w:rsid w:val="00342B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B87"/>
    <w:rPr>
      <w:rFonts w:ascii="Tahoma" w:hAnsi="Tahoma" w:cs="Tahoma"/>
      <w:sz w:val="16"/>
      <w:szCs w:val="16"/>
    </w:rPr>
  </w:style>
  <w:style w:type="character" w:customStyle="1" w:styleId="BalloonTextChar">
    <w:name w:val="Balloon Text Char"/>
    <w:basedOn w:val="DefaultParagraphFont"/>
    <w:link w:val="BalloonText"/>
    <w:uiPriority w:val="99"/>
    <w:semiHidden/>
    <w:rsid w:val="00342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Woods</dc:creator>
  <cp:lastModifiedBy>Nicole Woods</cp:lastModifiedBy>
  <cp:revision>1</cp:revision>
  <dcterms:created xsi:type="dcterms:W3CDTF">2017-05-09T11:55:00Z</dcterms:created>
  <dcterms:modified xsi:type="dcterms:W3CDTF">2017-05-09T11:56:00Z</dcterms:modified>
</cp:coreProperties>
</file>