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12" w:rsidRPr="00804512" w:rsidRDefault="00804512" w:rsidP="00804512">
      <w:pPr>
        <w:jc w:val="center"/>
        <w:rPr>
          <w:rFonts w:ascii="Calisto MT" w:hAnsi="Calisto MT"/>
          <w:b/>
          <w:i/>
          <w:color w:val="000000"/>
          <w:sz w:val="22"/>
          <w:szCs w:val="22"/>
        </w:rPr>
      </w:pPr>
      <w:bookmarkStart w:id="0" w:name="_GoBack"/>
      <w:bookmarkEnd w:id="0"/>
      <w:r w:rsidRPr="00804512">
        <w:rPr>
          <w:rFonts w:ascii="Calisto MT" w:hAnsi="Calisto MT"/>
          <w:b/>
          <w:i/>
          <w:color w:val="000000"/>
          <w:sz w:val="32"/>
          <w:szCs w:val="32"/>
        </w:rPr>
        <w:t>Standards-Based</w:t>
      </w:r>
      <w:r w:rsidRPr="00804512">
        <w:rPr>
          <w:rFonts w:ascii="Calisto MT" w:hAnsi="Calisto MT"/>
          <w:b/>
          <w:i/>
          <w:color w:val="000000"/>
          <w:sz w:val="22"/>
          <w:szCs w:val="22"/>
        </w:rPr>
        <w:t xml:space="preserve"> </w:t>
      </w:r>
      <w:r w:rsidRPr="00804512">
        <w:rPr>
          <w:rFonts w:ascii="Calisto MT" w:hAnsi="Calisto MT"/>
          <w:b/>
          <w:i/>
          <w:color w:val="000000"/>
          <w:sz w:val="32"/>
          <w:szCs w:val="32"/>
        </w:rPr>
        <w:t>Assessment Procedures in grades 3-12</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Rationale:</w:t>
      </w:r>
      <w:r w:rsidRPr="00804512">
        <w:rPr>
          <w:rFonts w:ascii="Calisto MT" w:hAnsi="Calisto MT"/>
          <w:color w:val="000000"/>
          <w:sz w:val="22"/>
          <w:szCs w:val="22"/>
        </w:rPr>
        <w:t xml:space="preserve"> </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color w:val="000000"/>
          <w:sz w:val="22"/>
          <w:szCs w:val="22"/>
        </w:rPr>
        <w:t>In the fall of 2008, schools in New Hampshire were required to award credit in high school classes based on competencies. These competencies are derived from the essential knowledge and skills a</w:t>
      </w:r>
      <w:r w:rsidRPr="00804512">
        <w:rPr>
          <w:rFonts w:ascii="Calisto MT" w:hAnsi="Calisto MT"/>
          <w:color w:val="FF0000"/>
          <w:sz w:val="22"/>
          <w:szCs w:val="22"/>
        </w:rPr>
        <w:t xml:space="preserve"> </w:t>
      </w:r>
      <w:r w:rsidRPr="00804512">
        <w:rPr>
          <w:rFonts w:ascii="Calisto MT" w:hAnsi="Calisto MT"/>
          <w:color w:val="000000"/>
          <w:sz w:val="22"/>
          <w:szCs w:val="22"/>
        </w:rPr>
        <w:t>student should have after taking a course and will determine the student’s proficiency. In core classes such as English and mathematics, these competencies were written from the Common Core State Standards (CCSS), which serve as the framework for school curricula in the State of New Hampshire. This change created a need to take a serious look at reporting practices K-12 and how we can accurately report proficiency levels and competency attainment for all students.</w:t>
      </w: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Successful Completion of Subject/Credit Determination:</w:t>
      </w:r>
    </w:p>
    <w:p w:rsidR="00804512" w:rsidRPr="00804512" w:rsidRDefault="00804512" w:rsidP="00804512">
      <w:pPr>
        <w:rPr>
          <w:rFonts w:ascii="Calisto MT" w:hAnsi="Calisto MT"/>
          <w:color w:val="000000"/>
          <w:sz w:val="22"/>
          <w:szCs w:val="22"/>
        </w:rPr>
      </w:pPr>
      <w:r w:rsidRPr="00804512">
        <w:rPr>
          <w:rFonts w:ascii="Calisto MT" w:hAnsi="Calisto MT"/>
          <w:color w:val="000000"/>
          <w:sz w:val="22"/>
          <w:szCs w:val="22"/>
        </w:rPr>
        <w:t>Successful determination of credit for a topic, unit, or course will be determined by a student’s demonstration of proficiency in 100% of the class competencies, as outlined for each curricular area/course.  The final score for the course will be based on a combination of 90% summative assessments’ average (the mean) and 10% formative assessments’ average (the mean).  The teacher will make the final determination of how each assessment is individually scored and weighted.  The teacher will make the final determination of successful completion of a course competency based on the scale listed below.  </w:t>
      </w:r>
    </w:p>
    <w:p w:rsidR="00804512" w:rsidRPr="00804512" w:rsidRDefault="00804512" w:rsidP="00804512">
      <w:pPr>
        <w:ind w:firstLine="720"/>
        <w:rPr>
          <w:rFonts w:ascii="Calisto MT" w:eastAsia="Calibri" w:hAnsi="Calisto MT" w:cs="Calibri"/>
          <w:color w:val="000000"/>
          <w:sz w:val="22"/>
          <w:szCs w:val="22"/>
        </w:rPr>
      </w:pPr>
      <w:r w:rsidRPr="00804512">
        <w:rPr>
          <w:rFonts w:ascii="Calisto MT" w:hAnsi="Calisto MT"/>
          <w:b/>
          <w:color w:val="000000"/>
          <w:sz w:val="22"/>
          <w:szCs w:val="22"/>
        </w:rPr>
        <w:t>PD       -</w:t>
      </w:r>
      <w:r w:rsidRPr="00804512">
        <w:rPr>
          <w:rFonts w:ascii="Calisto MT" w:hAnsi="Calisto MT"/>
          <w:b/>
          <w:color w:val="000000"/>
          <w:sz w:val="22"/>
          <w:szCs w:val="22"/>
        </w:rPr>
        <w:tab/>
        <w:t>Proficient with Distinction</w:t>
      </w:r>
    </w:p>
    <w:p w:rsidR="00804512" w:rsidRPr="00804512" w:rsidRDefault="00804512" w:rsidP="00804512">
      <w:pPr>
        <w:ind w:firstLine="720"/>
        <w:rPr>
          <w:rFonts w:ascii="Calisto MT" w:eastAsia="Calibri" w:hAnsi="Calisto MT" w:cs="Calibri"/>
          <w:color w:val="000000"/>
          <w:sz w:val="22"/>
          <w:szCs w:val="22"/>
        </w:rPr>
      </w:pPr>
      <w:r w:rsidRPr="00804512">
        <w:rPr>
          <w:rFonts w:ascii="Calisto MT" w:hAnsi="Calisto MT"/>
          <w:b/>
          <w:color w:val="000000"/>
          <w:sz w:val="22"/>
          <w:szCs w:val="22"/>
        </w:rPr>
        <w:t>P</w:t>
      </w:r>
      <w:r w:rsidRPr="00804512">
        <w:rPr>
          <w:rFonts w:ascii="Calisto MT" w:hAnsi="Calisto MT"/>
          <w:b/>
          <w:color w:val="000000"/>
          <w:sz w:val="22"/>
          <w:szCs w:val="22"/>
        </w:rPr>
        <w:tab/>
        <w:t>-</w:t>
      </w:r>
      <w:r w:rsidRPr="00804512">
        <w:rPr>
          <w:rFonts w:ascii="Calisto MT" w:hAnsi="Calisto MT"/>
          <w:b/>
          <w:color w:val="000000"/>
          <w:sz w:val="22"/>
          <w:szCs w:val="22"/>
        </w:rPr>
        <w:tab/>
        <w:t>Proficient</w:t>
      </w:r>
    </w:p>
    <w:p w:rsidR="00804512" w:rsidRPr="00804512" w:rsidRDefault="00804512" w:rsidP="00804512">
      <w:pPr>
        <w:ind w:firstLine="720"/>
        <w:rPr>
          <w:rFonts w:ascii="Calisto MT" w:eastAsia="Calibri" w:hAnsi="Calisto MT" w:cs="Calibri"/>
          <w:color w:val="000000"/>
          <w:sz w:val="22"/>
          <w:szCs w:val="22"/>
        </w:rPr>
      </w:pPr>
      <w:r w:rsidRPr="00804512">
        <w:rPr>
          <w:rFonts w:ascii="Calisto MT" w:hAnsi="Calisto MT"/>
          <w:b/>
          <w:color w:val="000000"/>
          <w:sz w:val="22"/>
          <w:szCs w:val="22"/>
        </w:rPr>
        <w:t>BP</w:t>
      </w:r>
      <w:r w:rsidRPr="00804512">
        <w:rPr>
          <w:rFonts w:ascii="Calisto MT" w:hAnsi="Calisto MT"/>
          <w:b/>
          <w:color w:val="000000"/>
          <w:sz w:val="22"/>
          <w:szCs w:val="22"/>
        </w:rPr>
        <w:tab/>
        <w:t>-</w:t>
      </w:r>
      <w:r w:rsidRPr="00804512">
        <w:rPr>
          <w:rFonts w:ascii="Calisto MT" w:hAnsi="Calisto MT"/>
          <w:b/>
          <w:color w:val="000000"/>
          <w:sz w:val="22"/>
          <w:szCs w:val="22"/>
        </w:rPr>
        <w:tab/>
        <w:t xml:space="preserve">Basically Proficient    </w:t>
      </w:r>
    </w:p>
    <w:p w:rsidR="00804512" w:rsidRPr="00804512" w:rsidRDefault="00804512" w:rsidP="00804512">
      <w:pPr>
        <w:ind w:firstLine="720"/>
        <w:rPr>
          <w:rFonts w:ascii="Calisto MT" w:eastAsia="Calibri" w:hAnsi="Calisto MT" w:cs="Calibri"/>
          <w:color w:val="000000"/>
          <w:sz w:val="22"/>
          <w:szCs w:val="22"/>
        </w:rPr>
      </w:pPr>
      <w:r w:rsidRPr="00804512">
        <w:rPr>
          <w:rFonts w:ascii="Calisto MT" w:hAnsi="Calisto MT"/>
          <w:b/>
          <w:color w:val="000000"/>
          <w:sz w:val="22"/>
          <w:szCs w:val="22"/>
        </w:rPr>
        <w:t xml:space="preserve">I    </w:t>
      </w:r>
      <w:r w:rsidRPr="00804512">
        <w:rPr>
          <w:rFonts w:ascii="Calisto MT" w:hAnsi="Calisto MT"/>
          <w:b/>
          <w:color w:val="000000"/>
          <w:sz w:val="22"/>
          <w:szCs w:val="22"/>
        </w:rPr>
        <w:tab/>
        <w:t xml:space="preserve">-     </w:t>
      </w:r>
      <w:r w:rsidRPr="00804512">
        <w:rPr>
          <w:rFonts w:ascii="Calisto MT" w:hAnsi="Calisto MT"/>
          <w:b/>
          <w:color w:val="000000"/>
          <w:sz w:val="22"/>
          <w:szCs w:val="22"/>
        </w:rPr>
        <w:tab/>
        <w:t>Incomplete</w:t>
      </w:r>
    </w:p>
    <w:p w:rsidR="00804512" w:rsidRPr="00804512" w:rsidRDefault="00804512" w:rsidP="00804512">
      <w:pPr>
        <w:ind w:firstLine="720"/>
        <w:rPr>
          <w:rFonts w:ascii="Calisto MT" w:eastAsia="Calibri" w:hAnsi="Calisto MT" w:cs="Calibri"/>
          <w:color w:val="000000"/>
          <w:sz w:val="22"/>
          <w:szCs w:val="22"/>
        </w:rPr>
      </w:pPr>
      <w:r w:rsidRPr="00804512">
        <w:rPr>
          <w:rFonts w:ascii="Calisto MT" w:hAnsi="Calisto MT"/>
          <w:b/>
          <w:color w:val="000000"/>
          <w:sz w:val="22"/>
          <w:szCs w:val="22"/>
        </w:rPr>
        <w:t>N          -   </w:t>
      </w:r>
      <w:r w:rsidRPr="00804512">
        <w:rPr>
          <w:rFonts w:ascii="Calisto MT" w:hAnsi="Calisto MT"/>
          <w:b/>
          <w:color w:val="000000"/>
          <w:sz w:val="22"/>
          <w:szCs w:val="22"/>
        </w:rPr>
        <w:tab/>
        <w:t>No Evidence/Progress</w:t>
      </w:r>
    </w:p>
    <w:p w:rsidR="00804512" w:rsidRPr="00804512" w:rsidRDefault="00804512" w:rsidP="00804512">
      <w:pPr>
        <w:spacing w:after="240"/>
        <w:rPr>
          <w:rFonts w:ascii="Calisto MT" w:eastAsia="Calibri" w:hAnsi="Calisto MT" w:cs="Calibri"/>
          <w:color w:val="000000"/>
          <w:sz w:val="22"/>
          <w:szCs w:val="22"/>
        </w:rPr>
      </w:pPr>
      <w:r w:rsidRPr="00804512">
        <w:rPr>
          <w:rFonts w:ascii="Calisto MT" w:hAnsi="Calisto MT"/>
          <w:b/>
          <w:color w:val="000000"/>
          <w:sz w:val="22"/>
          <w:szCs w:val="22"/>
        </w:rPr>
        <w:t>Formative Assessments:</w:t>
      </w:r>
      <w:r w:rsidRPr="00804512">
        <w:rPr>
          <w:rFonts w:ascii="Calisto MT" w:hAnsi="Calisto MT"/>
          <w:b/>
          <w:color w:val="000000"/>
          <w:sz w:val="28"/>
          <w:szCs w:val="28"/>
        </w:rPr>
        <w:t xml:space="preserve">  </w:t>
      </w:r>
      <w:r w:rsidRPr="00804512">
        <w:rPr>
          <w:rFonts w:ascii="Calisto MT" w:hAnsi="Calisto MT"/>
          <w:color w:val="000000"/>
          <w:sz w:val="22"/>
          <w:szCs w:val="22"/>
        </w:rPr>
        <w:t xml:space="preserve">Formative Assessments (assessment </w:t>
      </w:r>
      <w:r w:rsidRPr="00804512">
        <w:rPr>
          <w:rFonts w:ascii="Calisto MT" w:hAnsi="Calisto MT"/>
          <w:b/>
          <w:color w:val="000000"/>
          <w:sz w:val="22"/>
          <w:szCs w:val="22"/>
        </w:rPr>
        <w:t>FOR</w:t>
      </w:r>
      <w:r w:rsidRPr="00804512">
        <w:rPr>
          <w:rFonts w:ascii="Calisto MT" w:hAnsi="Calisto MT"/>
          <w:color w:val="000000"/>
          <w:sz w:val="22"/>
          <w:szCs w:val="22"/>
        </w:rPr>
        <w:t xml:space="preserve"> learning) will be assessed using the Lisbon Regional competency scale as defined below. Formative Assessments are opportunities for students to practice new knowledge or skills being taught.  These activities provide feedback to both the teacher and student regarding where additional work and/or instruction may be needed. The student may be required to redo any formative activity not completed at a successful level.  Formative assessments take a variety of forms, including, but not limited to, skill checks, rough drafts, worksheets, informal observations, pre-tests, class work, homework, quizzes, verbal responses, or written answers. Formative Assessments will count for 10% of a student’s overall grade.</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color w:val="000000"/>
          <w:sz w:val="22"/>
          <w:szCs w:val="22"/>
        </w:rPr>
        <w:t xml:space="preserve">The use of formative assessments is important so that the student gains the knowledge and skills necessary to be successful in the mastery of the class competencies.   If a student refuses to or is unable to complete the necessary class work or homework, he/she may be required to attend a work session with the teacher or attend homework club until the work is done successfully. Other arrangements may be made in grades 3-6 for completion of any formative assessments not done at an acceptable level.  No formative work will be accepted for credit after a summative assessment is administered.   The maximum score a student may attain on a formative redo is 2.5.  </w:t>
      </w: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Summative Assessments:</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color w:val="000000"/>
          <w:sz w:val="22"/>
          <w:szCs w:val="22"/>
        </w:rPr>
        <w:t xml:space="preserve">Summative Assessments (assessments </w:t>
      </w:r>
      <w:r w:rsidRPr="00804512">
        <w:rPr>
          <w:rFonts w:ascii="Calisto MT" w:hAnsi="Calisto MT"/>
          <w:b/>
          <w:color w:val="000000"/>
          <w:sz w:val="22"/>
          <w:szCs w:val="22"/>
        </w:rPr>
        <w:t>OF</w:t>
      </w:r>
      <w:r w:rsidRPr="00804512">
        <w:rPr>
          <w:rFonts w:ascii="Calisto MT" w:hAnsi="Calisto MT"/>
          <w:color w:val="000000"/>
          <w:sz w:val="22"/>
          <w:szCs w:val="22"/>
        </w:rPr>
        <w:t xml:space="preserve"> learning) will be assessed using the Lisbon Regional competency scale as defined below.  Summative assessments certify what the student knows and is able to do after instruction </w:t>
      </w:r>
      <w:proofErr w:type="gramStart"/>
      <w:r w:rsidRPr="00804512">
        <w:rPr>
          <w:rFonts w:ascii="Calisto MT" w:hAnsi="Calisto MT"/>
          <w:color w:val="000000"/>
          <w:sz w:val="22"/>
          <w:szCs w:val="22"/>
        </w:rPr>
        <w:t>has</w:t>
      </w:r>
      <w:proofErr w:type="gramEnd"/>
      <w:r w:rsidRPr="00804512">
        <w:rPr>
          <w:rFonts w:ascii="Calisto MT" w:hAnsi="Calisto MT"/>
          <w:color w:val="000000"/>
          <w:sz w:val="22"/>
          <w:szCs w:val="22"/>
        </w:rPr>
        <w:t xml:space="preserve"> taken place.  Summative assessments take a variety of forms, including, but not limited to, exams, extended learning opportunities, finished writing projects (term papers, essays, stories, etc.), tests, projects, presentations, performance-based assessments completed in or outside the classroom setting, or specific forms of quizzes.  Summative assessments will count for 90% of a student’s grade.</w:t>
      </w:r>
      <w:r w:rsidRPr="00804512">
        <w:rPr>
          <w:rFonts w:ascii="Calisto MT" w:hAnsi="Calisto MT"/>
          <w:color w:val="FF0000"/>
          <w:sz w:val="22"/>
          <w:szCs w:val="22"/>
        </w:rPr>
        <w:t xml:space="preserve">  </w:t>
      </w: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b/>
          <w:color w:val="000000"/>
          <w:sz w:val="22"/>
          <w:szCs w:val="22"/>
        </w:rPr>
      </w:pPr>
      <w:r w:rsidRPr="00804512">
        <w:rPr>
          <w:rFonts w:ascii="Calisto MT" w:hAnsi="Calisto MT"/>
          <w:b/>
          <w:color w:val="000000"/>
          <w:sz w:val="22"/>
          <w:szCs w:val="22"/>
        </w:rPr>
        <w:t>**The final determination of what constitutes a formative versus a summative assessment rests with the teacher.</w:t>
      </w:r>
      <w:r w:rsidRPr="00804512">
        <w:rPr>
          <w:b/>
          <w:color w:val="000000"/>
          <w:sz w:val="22"/>
          <w:szCs w:val="22"/>
        </w:rPr>
        <w:t xml:space="preserve"> </w:t>
      </w:r>
    </w:p>
    <w:p w:rsidR="00804512" w:rsidRDefault="00804512" w:rsidP="00804512">
      <w:pPr>
        <w:spacing w:after="240"/>
        <w:rPr>
          <w:rFonts w:ascii="Calisto MT" w:hAnsi="Calisto MT"/>
          <w:b/>
          <w:i/>
          <w:color w:val="000000"/>
          <w:sz w:val="32"/>
          <w:szCs w:val="32"/>
        </w:rPr>
      </w:pPr>
    </w:p>
    <w:p w:rsidR="00804512" w:rsidRPr="00804512" w:rsidRDefault="00804512" w:rsidP="00804512">
      <w:pPr>
        <w:spacing w:after="240"/>
        <w:rPr>
          <w:rFonts w:ascii="Calisto MT" w:hAnsi="Calisto MT"/>
          <w:b/>
          <w:i/>
          <w:color w:val="000000"/>
          <w:sz w:val="32"/>
          <w:szCs w:val="32"/>
        </w:rPr>
      </w:pPr>
    </w:p>
    <w:p w:rsidR="00804512" w:rsidRPr="00804512" w:rsidRDefault="00804512" w:rsidP="00804512">
      <w:pPr>
        <w:spacing w:after="240"/>
        <w:jc w:val="center"/>
        <w:rPr>
          <w:rFonts w:ascii="Calisto MT" w:eastAsia="Calibri" w:hAnsi="Calisto MT" w:cs="Calibri"/>
          <w:i/>
          <w:color w:val="000000"/>
          <w:sz w:val="32"/>
          <w:szCs w:val="32"/>
        </w:rPr>
      </w:pPr>
      <w:r w:rsidRPr="00804512">
        <w:rPr>
          <w:rFonts w:ascii="Calisto MT" w:hAnsi="Calisto MT"/>
          <w:b/>
          <w:i/>
          <w:color w:val="000000"/>
          <w:sz w:val="32"/>
          <w:szCs w:val="32"/>
        </w:rPr>
        <w:lastRenderedPageBreak/>
        <w:t>Lisbon Regional Competency Scale</w:t>
      </w:r>
    </w:p>
    <w:tbl>
      <w:tblPr>
        <w:tblW w:w="9660" w:type="dxa"/>
        <w:tblInd w:w="-120" w:type="dxa"/>
        <w:tblLayout w:type="fixed"/>
        <w:tblLook w:val="0400" w:firstRow="0" w:lastRow="0" w:firstColumn="0" w:lastColumn="0" w:noHBand="0" w:noVBand="1"/>
      </w:tblPr>
      <w:tblGrid>
        <w:gridCol w:w="1485"/>
        <w:gridCol w:w="615"/>
        <w:gridCol w:w="2985"/>
        <w:gridCol w:w="4575"/>
      </w:tblGrid>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Score</w:t>
            </w:r>
          </w:p>
        </w:tc>
        <w:tc>
          <w:tcPr>
            <w:tcW w:w="360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Descriptor</w:t>
            </w:r>
          </w:p>
        </w:tc>
        <w:tc>
          <w:tcPr>
            <w:tcW w:w="4575" w:type="dxa"/>
            <w:tcBorders>
              <w:top w:val="single" w:sz="6" w:space="0" w:color="000000"/>
              <w:left w:val="single" w:sz="6" w:space="0" w:color="000000"/>
              <w:bottom w:val="single" w:sz="6" w:space="0" w:color="000000"/>
              <w:right w:val="single" w:sz="6" w:space="0" w:color="000000"/>
            </w:tcBorders>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Outcome</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4.0</w:t>
            </w:r>
          </w:p>
        </w:tc>
        <w:tc>
          <w:tcPr>
            <w:tcW w:w="61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PD</w:t>
            </w:r>
          </w:p>
        </w:tc>
        <w:tc>
          <w:tcPr>
            <w:tcW w:w="29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 with Distinction</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3.9</w:t>
            </w:r>
          </w:p>
        </w:tc>
        <w:tc>
          <w:tcPr>
            <w:tcW w:w="61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 with Distinction</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3.8</w:t>
            </w:r>
          </w:p>
        </w:tc>
        <w:tc>
          <w:tcPr>
            <w:tcW w:w="61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 with Distinction</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3.7</w:t>
            </w:r>
          </w:p>
        </w:tc>
        <w:tc>
          <w:tcPr>
            <w:tcW w:w="61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 with Distinction</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3.6</w:t>
            </w:r>
          </w:p>
        </w:tc>
        <w:tc>
          <w:tcPr>
            <w:tcW w:w="61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C6EF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 with Distinction</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3.5</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3.4</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3.3</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3.2</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3.1</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3.0</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w:t>
            </w: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2.9</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2.8</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2.7</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2.6</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2.5</w:t>
            </w:r>
          </w:p>
        </w:tc>
        <w:tc>
          <w:tcPr>
            <w:tcW w:w="61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CC99"/>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2.4</w:t>
            </w:r>
          </w:p>
        </w:tc>
        <w:tc>
          <w:tcPr>
            <w:tcW w:w="61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Basically 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2.3</w:t>
            </w:r>
          </w:p>
        </w:tc>
        <w:tc>
          <w:tcPr>
            <w:tcW w:w="61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Basically 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2.2</w:t>
            </w:r>
          </w:p>
        </w:tc>
        <w:tc>
          <w:tcPr>
            <w:tcW w:w="61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Basically 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2.1</w:t>
            </w:r>
          </w:p>
        </w:tc>
        <w:tc>
          <w:tcPr>
            <w:tcW w:w="61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p>
        </w:tc>
        <w:tc>
          <w:tcPr>
            <w:tcW w:w="29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Basically 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2.0</w:t>
            </w:r>
          </w:p>
        </w:tc>
        <w:tc>
          <w:tcPr>
            <w:tcW w:w="61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BP</w:t>
            </w:r>
          </w:p>
        </w:tc>
        <w:tc>
          <w:tcPr>
            <w:tcW w:w="2985" w:type="dxa"/>
            <w:tcBorders>
              <w:top w:val="single" w:sz="6" w:space="0" w:color="000000"/>
              <w:left w:val="single" w:sz="6" w:space="0" w:color="000000"/>
              <w:bottom w:val="single" w:sz="6" w:space="0" w:color="000000"/>
              <w:right w:val="single" w:sz="6" w:space="0" w:color="000000"/>
            </w:tcBorders>
            <w:shd w:val="clear" w:color="auto" w:fill="FFEB9C"/>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Basically Proficient</w:t>
            </w:r>
          </w:p>
        </w:tc>
        <w:tc>
          <w:tcPr>
            <w:tcW w:w="4575" w:type="dxa"/>
            <w:tcBorders>
              <w:top w:val="single" w:sz="6" w:space="0" w:color="000000"/>
              <w:left w:val="single" w:sz="6" w:space="0" w:color="000000"/>
              <w:bottom w:val="single" w:sz="6" w:space="0" w:color="000000"/>
              <w:right w:val="single" w:sz="6" w:space="0" w:color="000000"/>
            </w:tcBorders>
            <w:shd w:val="clear" w:color="auto" w:fill="00B05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Competent/Pass</w:t>
            </w:r>
          </w:p>
        </w:tc>
      </w:tr>
      <w:tr w:rsidR="00804512" w:rsidRPr="00804512" w:rsidTr="00A20EAB">
        <w:trPr>
          <w:trHeight w:val="300"/>
        </w:trPr>
        <w:tc>
          <w:tcPr>
            <w:tcW w:w="148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1.0</w:t>
            </w:r>
          </w:p>
        </w:tc>
        <w:tc>
          <w:tcPr>
            <w:tcW w:w="61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Bree Serif" w:eastAsia="Bree Serif" w:hAnsi="Bree Serif" w:cs="Bree Serif"/>
                <w:color w:val="000000"/>
                <w:sz w:val="22"/>
                <w:szCs w:val="22"/>
              </w:rPr>
              <w:t>I</w:t>
            </w:r>
          </w:p>
        </w:tc>
        <w:tc>
          <w:tcPr>
            <w:tcW w:w="298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Incomplete</w:t>
            </w:r>
          </w:p>
        </w:tc>
        <w:tc>
          <w:tcPr>
            <w:tcW w:w="4575" w:type="dxa"/>
            <w:tcBorders>
              <w:top w:val="single" w:sz="6" w:space="0" w:color="000000"/>
              <w:left w:val="single" w:sz="6" w:space="0" w:color="000000"/>
              <w:bottom w:val="single" w:sz="6" w:space="0" w:color="000000"/>
              <w:right w:val="single" w:sz="6" w:space="0" w:color="000000"/>
            </w:tcBorders>
            <w:shd w:val="clear" w:color="auto" w:fill="FF000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Not Competent/Fail</w:t>
            </w:r>
          </w:p>
        </w:tc>
      </w:tr>
      <w:tr w:rsidR="00804512" w:rsidRPr="00804512" w:rsidTr="00A20EAB">
        <w:trPr>
          <w:trHeight w:val="280"/>
        </w:trPr>
        <w:tc>
          <w:tcPr>
            <w:tcW w:w="148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0</w:t>
            </w:r>
          </w:p>
        </w:tc>
        <w:tc>
          <w:tcPr>
            <w:tcW w:w="61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N</w:t>
            </w:r>
          </w:p>
        </w:tc>
        <w:tc>
          <w:tcPr>
            <w:tcW w:w="2985" w:type="dxa"/>
            <w:tcBorders>
              <w:top w:val="single" w:sz="6" w:space="0" w:color="000000"/>
              <w:left w:val="single" w:sz="6" w:space="0" w:color="000000"/>
              <w:bottom w:val="single" w:sz="6" w:space="0" w:color="000000"/>
              <w:right w:val="single" w:sz="6" w:space="0" w:color="000000"/>
            </w:tcBorders>
            <w:shd w:val="clear" w:color="auto" w:fill="FFC7CE"/>
            <w:tcMar>
              <w:left w:w="120" w:type="dxa"/>
              <w:right w:w="120" w:type="dxa"/>
            </w:tcMar>
            <w:vAlign w:val="bottom"/>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No Attempt/Progress</w:t>
            </w:r>
          </w:p>
        </w:tc>
        <w:tc>
          <w:tcPr>
            <w:tcW w:w="4575" w:type="dxa"/>
            <w:tcBorders>
              <w:top w:val="single" w:sz="6" w:space="0" w:color="000000"/>
              <w:left w:val="single" w:sz="6" w:space="0" w:color="000000"/>
              <w:bottom w:val="single" w:sz="6" w:space="0" w:color="000000"/>
              <w:right w:val="single" w:sz="6" w:space="0" w:color="000000"/>
            </w:tcBorders>
            <w:shd w:val="clear" w:color="auto" w:fill="FF0000"/>
          </w:tcPr>
          <w:p w:rsidR="00804512" w:rsidRPr="00804512" w:rsidRDefault="00804512" w:rsidP="00A20EAB">
            <w:pPr>
              <w:jc w:val="center"/>
              <w:rPr>
                <w:rFonts w:ascii="Calibri" w:eastAsia="Calibri" w:hAnsi="Calibri" w:cs="Calibri"/>
                <w:color w:val="000000"/>
                <w:sz w:val="22"/>
                <w:szCs w:val="22"/>
              </w:rPr>
            </w:pPr>
            <w:r w:rsidRPr="00804512">
              <w:rPr>
                <w:rFonts w:ascii="Calibri" w:eastAsia="Calibri" w:hAnsi="Calibri" w:cs="Calibri"/>
                <w:color w:val="000000"/>
                <w:sz w:val="22"/>
                <w:szCs w:val="22"/>
              </w:rPr>
              <w:t>Not Competent/Fail</w:t>
            </w:r>
          </w:p>
        </w:tc>
      </w:tr>
    </w:tbl>
    <w:p w:rsidR="00804512" w:rsidRPr="00804512" w:rsidRDefault="00804512" w:rsidP="00804512">
      <w:pPr>
        <w:rPr>
          <w:rFonts w:ascii="Calibri" w:eastAsia="Calibri" w:hAnsi="Calibri" w:cs="Calibri"/>
          <w:color w:val="000000"/>
          <w:sz w:val="22"/>
          <w:szCs w:val="22"/>
        </w:rPr>
      </w:pP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 xml:space="preserve">**The overall score for each summative assessment is the average of the individual competencies. Each competency may be weighted. </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**The grade for a course is the average of the overall scores for each assessment (90% summative, 10% formative).</w:t>
      </w: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jc w:val="center"/>
        <w:rPr>
          <w:rFonts w:ascii="Calisto MT" w:eastAsia="Calibri" w:hAnsi="Calisto MT" w:cs="Calibri"/>
          <w:i/>
          <w:color w:val="000000"/>
          <w:sz w:val="32"/>
          <w:szCs w:val="32"/>
        </w:rPr>
      </w:pPr>
      <w:r w:rsidRPr="00804512">
        <w:rPr>
          <w:rFonts w:ascii="Calisto MT" w:hAnsi="Calisto MT"/>
          <w:b/>
          <w:i/>
          <w:color w:val="000000"/>
          <w:sz w:val="32"/>
          <w:szCs w:val="32"/>
        </w:rPr>
        <w:lastRenderedPageBreak/>
        <w:t>Competency Assessment Descriptor Rubric</w:t>
      </w:r>
    </w:p>
    <w:p w:rsidR="00804512" w:rsidRPr="00804512" w:rsidRDefault="00804512" w:rsidP="00804512">
      <w:pPr>
        <w:rPr>
          <w:rFonts w:ascii="Calibri" w:eastAsia="Calibri" w:hAnsi="Calibri" w:cs="Calibri"/>
          <w:color w:val="000000"/>
          <w:sz w:val="22"/>
          <w:szCs w:val="22"/>
        </w:rPr>
      </w:pPr>
    </w:p>
    <w:tbl>
      <w:tblPr>
        <w:tblW w:w="9600" w:type="dxa"/>
        <w:tblInd w:w="-120" w:type="dxa"/>
        <w:tblLayout w:type="fixed"/>
        <w:tblLook w:val="0400" w:firstRow="0" w:lastRow="0" w:firstColumn="0" w:lastColumn="0" w:noHBand="0" w:noVBand="1"/>
      </w:tblPr>
      <w:tblGrid>
        <w:gridCol w:w="2310"/>
        <w:gridCol w:w="1778"/>
        <w:gridCol w:w="1654"/>
        <w:gridCol w:w="1684"/>
        <w:gridCol w:w="2174"/>
      </w:tblGrid>
      <w:tr w:rsidR="00804512" w:rsidRPr="00804512" w:rsidTr="00A20EAB">
        <w:tc>
          <w:tcPr>
            <w:tcW w:w="23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jc w:val="center"/>
              <w:rPr>
                <w:rFonts w:ascii="Calisto MT" w:eastAsia="Calibri" w:hAnsi="Calisto MT" w:cs="Calibri"/>
                <w:color w:val="000000"/>
                <w:sz w:val="22"/>
                <w:szCs w:val="22"/>
              </w:rPr>
            </w:pPr>
            <w:r w:rsidRPr="00804512">
              <w:rPr>
                <w:rFonts w:ascii="Calisto MT" w:hAnsi="Calisto MT"/>
                <w:b/>
                <w:color w:val="000000"/>
                <w:sz w:val="22"/>
                <w:szCs w:val="22"/>
              </w:rPr>
              <w:t>3.6-4</w:t>
            </w:r>
          </w:p>
        </w:tc>
        <w:tc>
          <w:tcPr>
            <w:tcW w:w="17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jc w:val="center"/>
              <w:rPr>
                <w:rFonts w:ascii="Calisto MT" w:eastAsia="Calibri" w:hAnsi="Calisto MT" w:cs="Calibri"/>
                <w:color w:val="000000"/>
                <w:sz w:val="22"/>
                <w:szCs w:val="22"/>
              </w:rPr>
            </w:pPr>
            <w:r w:rsidRPr="00804512">
              <w:rPr>
                <w:rFonts w:ascii="Calisto MT" w:hAnsi="Calisto MT"/>
                <w:b/>
                <w:color w:val="000000"/>
                <w:sz w:val="22"/>
                <w:szCs w:val="22"/>
              </w:rPr>
              <w:t>2.5-3.5</w:t>
            </w:r>
          </w:p>
        </w:tc>
        <w:tc>
          <w:tcPr>
            <w:tcW w:w="165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jc w:val="center"/>
              <w:rPr>
                <w:rFonts w:ascii="Calisto MT" w:eastAsia="Calibri" w:hAnsi="Calisto MT" w:cs="Calibri"/>
                <w:color w:val="000000"/>
                <w:sz w:val="22"/>
                <w:szCs w:val="22"/>
              </w:rPr>
            </w:pPr>
            <w:r w:rsidRPr="00804512">
              <w:rPr>
                <w:rFonts w:ascii="Calisto MT" w:hAnsi="Calisto MT"/>
                <w:b/>
                <w:color w:val="000000"/>
                <w:sz w:val="22"/>
                <w:szCs w:val="22"/>
              </w:rPr>
              <w:t>2.0-2.4</w:t>
            </w:r>
          </w:p>
        </w:tc>
        <w:tc>
          <w:tcPr>
            <w:tcW w:w="16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jc w:val="center"/>
              <w:rPr>
                <w:rFonts w:ascii="Calisto MT" w:eastAsia="Calibri" w:hAnsi="Calisto MT" w:cs="Calibri"/>
                <w:color w:val="000000"/>
                <w:sz w:val="22"/>
                <w:szCs w:val="22"/>
              </w:rPr>
            </w:pPr>
            <w:r w:rsidRPr="00804512">
              <w:rPr>
                <w:rFonts w:ascii="Calisto MT" w:hAnsi="Calisto MT"/>
                <w:b/>
                <w:color w:val="000000"/>
                <w:sz w:val="22"/>
                <w:szCs w:val="22"/>
              </w:rPr>
              <w:t>1</w:t>
            </w:r>
          </w:p>
        </w:tc>
        <w:tc>
          <w:tcPr>
            <w:tcW w:w="217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jc w:val="center"/>
              <w:rPr>
                <w:rFonts w:ascii="Calisto MT" w:eastAsia="Calibri" w:hAnsi="Calisto MT" w:cs="Calibri"/>
                <w:color w:val="000000"/>
                <w:sz w:val="22"/>
                <w:szCs w:val="22"/>
              </w:rPr>
            </w:pPr>
            <w:r w:rsidRPr="00804512">
              <w:rPr>
                <w:rFonts w:ascii="Calisto MT" w:hAnsi="Calisto MT"/>
                <w:b/>
                <w:color w:val="000000"/>
                <w:sz w:val="22"/>
                <w:szCs w:val="22"/>
              </w:rPr>
              <w:t>0</w:t>
            </w:r>
          </w:p>
        </w:tc>
      </w:tr>
      <w:tr w:rsidR="00804512" w:rsidRPr="00804512" w:rsidTr="00A20EAB">
        <w:trPr>
          <w:trHeight w:val="360"/>
        </w:trPr>
        <w:tc>
          <w:tcPr>
            <w:tcW w:w="2310" w:type="dxa"/>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804512" w:rsidRPr="00804512" w:rsidRDefault="00804512" w:rsidP="00A20EAB">
            <w:pPr>
              <w:rPr>
                <w:rFonts w:ascii="Calisto MT" w:eastAsia="Calibri" w:hAnsi="Calisto MT" w:cs="Calibri"/>
                <w:color w:val="000000"/>
                <w:sz w:val="22"/>
                <w:szCs w:val="22"/>
              </w:rPr>
            </w:pPr>
            <w:r w:rsidRPr="00804512">
              <w:rPr>
                <w:rFonts w:ascii="Calisto MT" w:hAnsi="Calisto MT"/>
                <w:b/>
                <w:color w:val="000000"/>
                <w:sz w:val="22"/>
                <w:szCs w:val="22"/>
              </w:rPr>
              <w:t>Proficient with Distinction (PD)</w:t>
            </w:r>
          </w:p>
        </w:tc>
        <w:tc>
          <w:tcPr>
            <w:tcW w:w="1778" w:type="dxa"/>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804512" w:rsidRPr="00804512" w:rsidRDefault="00804512" w:rsidP="00A20EAB">
            <w:pPr>
              <w:rPr>
                <w:rFonts w:ascii="Calisto MT" w:eastAsia="Calibri" w:hAnsi="Calisto MT" w:cs="Calibri"/>
                <w:color w:val="000000"/>
                <w:sz w:val="22"/>
                <w:szCs w:val="22"/>
              </w:rPr>
            </w:pPr>
            <w:r w:rsidRPr="00804512">
              <w:rPr>
                <w:rFonts w:ascii="Calisto MT" w:hAnsi="Calisto MT"/>
                <w:b/>
                <w:color w:val="000000"/>
                <w:sz w:val="22"/>
                <w:szCs w:val="22"/>
              </w:rPr>
              <w:t>Proficient (P)</w:t>
            </w:r>
          </w:p>
        </w:tc>
        <w:tc>
          <w:tcPr>
            <w:tcW w:w="1654" w:type="dxa"/>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804512" w:rsidRPr="00804512" w:rsidRDefault="00804512" w:rsidP="00A20EAB">
            <w:pPr>
              <w:jc w:val="center"/>
              <w:rPr>
                <w:rFonts w:ascii="Calisto MT" w:eastAsia="Calibri" w:hAnsi="Calisto MT" w:cs="Calibri"/>
                <w:color w:val="000000"/>
                <w:sz w:val="22"/>
                <w:szCs w:val="22"/>
              </w:rPr>
            </w:pPr>
            <w:r w:rsidRPr="00804512">
              <w:rPr>
                <w:rFonts w:ascii="Calisto MT" w:hAnsi="Calisto MT"/>
                <w:b/>
                <w:color w:val="000000"/>
                <w:sz w:val="22"/>
                <w:szCs w:val="22"/>
              </w:rPr>
              <w:t>Basically Proficient (BP)</w:t>
            </w:r>
          </w:p>
        </w:tc>
        <w:tc>
          <w:tcPr>
            <w:tcW w:w="1684" w:type="dxa"/>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804512" w:rsidRPr="00804512" w:rsidRDefault="00804512" w:rsidP="00A20EAB">
            <w:pPr>
              <w:jc w:val="center"/>
              <w:rPr>
                <w:rFonts w:ascii="Calisto MT" w:eastAsia="Calibri" w:hAnsi="Calisto MT" w:cs="Calibri"/>
                <w:color w:val="000000"/>
                <w:sz w:val="22"/>
                <w:szCs w:val="22"/>
              </w:rPr>
            </w:pPr>
            <w:r w:rsidRPr="00804512">
              <w:rPr>
                <w:rFonts w:ascii="Calisto MT" w:hAnsi="Calisto MT"/>
                <w:b/>
                <w:color w:val="000000"/>
                <w:sz w:val="22"/>
                <w:szCs w:val="22"/>
              </w:rPr>
              <w:t>Incomplete</w:t>
            </w:r>
          </w:p>
          <w:p w:rsidR="00804512" w:rsidRPr="00804512" w:rsidRDefault="00804512" w:rsidP="00A20EAB">
            <w:pPr>
              <w:jc w:val="center"/>
              <w:rPr>
                <w:rFonts w:ascii="Calisto MT" w:eastAsia="Calibri" w:hAnsi="Calisto MT" w:cs="Calibri"/>
                <w:color w:val="000000"/>
                <w:sz w:val="22"/>
                <w:szCs w:val="22"/>
              </w:rPr>
            </w:pPr>
            <w:r w:rsidRPr="00804512">
              <w:rPr>
                <w:rFonts w:ascii="Calisto MT" w:hAnsi="Calisto MT"/>
                <w:b/>
                <w:color w:val="000000"/>
                <w:sz w:val="22"/>
                <w:szCs w:val="22"/>
              </w:rPr>
              <w:t>(I)</w:t>
            </w:r>
          </w:p>
        </w:tc>
        <w:tc>
          <w:tcPr>
            <w:tcW w:w="2174" w:type="dxa"/>
            <w:tcBorders>
              <w:top w:val="single" w:sz="6" w:space="0" w:color="000000"/>
              <w:left w:val="single" w:sz="6" w:space="0" w:color="000000"/>
              <w:bottom w:val="single" w:sz="6" w:space="0" w:color="000000"/>
              <w:right w:val="single" w:sz="6" w:space="0" w:color="000000"/>
            </w:tcBorders>
            <w:shd w:val="clear" w:color="auto" w:fill="FFC000"/>
            <w:tcMar>
              <w:left w:w="120" w:type="dxa"/>
              <w:right w:w="120" w:type="dxa"/>
            </w:tcMar>
          </w:tcPr>
          <w:p w:rsidR="00804512" w:rsidRPr="00804512" w:rsidRDefault="00804512" w:rsidP="00A20EAB">
            <w:pPr>
              <w:jc w:val="center"/>
              <w:rPr>
                <w:rFonts w:ascii="Calisto MT" w:eastAsia="Calibri" w:hAnsi="Calisto MT" w:cs="Calibri"/>
                <w:color w:val="000000"/>
                <w:sz w:val="22"/>
                <w:szCs w:val="22"/>
              </w:rPr>
            </w:pPr>
            <w:r w:rsidRPr="00804512">
              <w:rPr>
                <w:rFonts w:ascii="Calisto MT" w:hAnsi="Calisto MT"/>
                <w:b/>
                <w:color w:val="000000"/>
                <w:sz w:val="22"/>
                <w:szCs w:val="22"/>
              </w:rPr>
              <w:t>No Attempt/Progress (N)</w:t>
            </w:r>
          </w:p>
          <w:p w:rsidR="00804512" w:rsidRPr="00804512" w:rsidRDefault="00804512" w:rsidP="00A20EAB">
            <w:pPr>
              <w:rPr>
                <w:rFonts w:ascii="Calisto MT" w:eastAsia="Calibri" w:hAnsi="Calisto MT" w:cs="Calibri"/>
                <w:color w:val="000000"/>
                <w:sz w:val="22"/>
                <w:szCs w:val="22"/>
              </w:rPr>
            </w:pPr>
          </w:p>
        </w:tc>
      </w:tr>
      <w:tr w:rsidR="00804512" w:rsidRPr="00804512" w:rsidTr="00A20EAB">
        <w:tc>
          <w:tcPr>
            <w:tcW w:w="23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rPr>
                <w:rFonts w:ascii="Calisto MT" w:eastAsia="Calibri" w:hAnsi="Calisto MT" w:cs="Calibri"/>
                <w:color w:val="000000"/>
                <w:sz w:val="22"/>
                <w:szCs w:val="22"/>
              </w:rPr>
            </w:pPr>
            <w:r w:rsidRPr="00804512">
              <w:rPr>
                <w:rFonts w:ascii="Calisto MT" w:hAnsi="Calisto MT"/>
                <w:color w:val="000000"/>
                <w:sz w:val="22"/>
                <w:szCs w:val="22"/>
              </w:rPr>
              <w:t>The student consistently and independently demonstrates the ability to analyze and synthesize essential content knowledge and skills in a new task or an advanced application.</w:t>
            </w:r>
          </w:p>
        </w:tc>
        <w:tc>
          <w:tcPr>
            <w:tcW w:w="17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rPr>
                <w:rFonts w:ascii="Calisto MT" w:eastAsia="Calibri" w:hAnsi="Calisto MT" w:cs="Calibri"/>
                <w:color w:val="000000"/>
                <w:sz w:val="22"/>
                <w:szCs w:val="22"/>
              </w:rPr>
            </w:pPr>
            <w:r w:rsidRPr="00804512">
              <w:rPr>
                <w:rFonts w:ascii="Calisto MT" w:hAnsi="Calisto MT"/>
                <w:color w:val="000000"/>
                <w:sz w:val="22"/>
                <w:szCs w:val="22"/>
              </w:rPr>
              <w:t>The student consistently and independently demonstrates the ability to apply and transfer essential content, knowledge and skills.</w:t>
            </w:r>
          </w:p>
        </w:tc>
        <w:tc>
          <w:tcPr>
            <w:tcW w:w="165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spacing w:line="276" w:lineRule="auto"/>
              <w:rPr>
                <w:rFonts w:ascii="Calisto MT" w:eastAsia="Calibri" w:hAnsi="Calisto MT" w:cs="Calibri"/>
                <w:color w:val="000000"/>
                <w:sz w:val="22"/>
                <w:szCs w:val="22"/>
              </w:rPr>
            </w:pPr>
            <w:r w:rsidRPr="00804512">
              <w:rPr>
                <w:rFonts w:ascii="Calisto MT" w:hAnsi="Calisto MT"/>
                <w:color w:val="000000"/>
                <w:sz w:val="22"/>
                <w:szCs w:val="22"/>
              </w:rPr>
              <w:t>The student demonstrates the ability to comprehend and apply essential content, knowledge and skills in a familiar task.</w:t>
            </w:r>
          </w:p>
        </w:tc>
        <w:tc>
          <w:tcPr>
            <w:tcW w:w="16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rPr>
                <w:rFonts w:ascii="Calisto MT" w:eastAsia="Calibri" w:hAnsi="Calisto MT" w:cs="Calibri"/>
                <w:color w:val="000000"/>
                <w:sz w:val="22"/>
                <w:szCs w:val="22"/>
              </w:rPr>
            </w:pPr>
            <w:r w:rsidRPr="00804512">
              <w:rPr>
                <w:rFonts w:ascii="Calisto MT" w:hAnsi="Calisto MT"/>
                <w:color w:val="000000"/>
                <w:sz w:val="22"/>
                <w:szCs w:val="22"/>
              </w:rPr>
              <w:t>The student has not yet demonstrated proficiency of the competency, but is making progress (teacher comments included).</w:t>
            </w:r>
          </w:p>
          <w:p w:rsidR="00804512" w:rsidRPr="00804512" w:rsidRDefault="00804512" w:rsidP="00A20EAB">
            <w:pPr>
              <w:spacing w:line="276" w:lineRule="auto"/>
              <w:rPr>
                <w:rFonts w:ascii="Calisto MT" w:eastAsia="Calibri" w:hAnsi="Calisto MT" w:cs="Calibri"/>
                <w:color w:val="000000"/>
                <w:sz w:val="22"/>
                <w:szCs w:val="22"/>
              </w:rPr>
            </w:pPr>
          </w:p>
        </w:tc>
        <w:tc>
          <w:tcPr>
            <w:tcW w:w="217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04512" w:rsidRPr="00804512" w:rsidRDefault="00804512" w:rsidP="00A20EAB">
            <w:pPr>
              <w:rPr>
                <w:rFonts w:ascii="Calisto MT" w:eastAsia="Calibri" w:hAnsi="Calisto MT" w:cs="Calibri"/>
                <w:color w:val="000000"/>
                <w:sz w:val="22"/>
                <w:szCs w:val="22"/>
              </w:rPr>
            </w:pPr>
            <w:r w:rsidRPr="00804512">
              <w:rPr>
                <w:rFonts w:ascii="Calisto MT" w:hAnsi="Calisto MT"/>
                <w:color w:val="000000"/>
                <w:sz w:val="22"/>
                <w:szCs w:val="22"/>
              </w:rPr>
              <w:t xml:space="preserve">The student has not made an attempt to show proficiency of the competency </w:t>
            </w:r>
            <w:r w:rsidRPr="00804512">
              <w:rPr>
                <w:rFonts w:ascii="Calisto MT" w:hAnsi="Calisto MT"/>
                <w:i/>
                <w:color w:val="000000"/>
                <w:sz w:val="22"/>
                <w:szCs w:val="22"/>
              </w:rPr>
              <w:t>or</w:t>
            </w:r>
            <w:r w:rsidRPr="00804512">
              <w:rPr>
                <w:rFonts w:ascii="Calisto MT" w:hAnsi="Calisto MT"/>
                <w:color w:val="000000"/>
                <w:sz w:val="22"/>
                <w:szCs w:val="22"/>
              </w:rPr>
              <w:t xml:space="preserve"> shows little to no progress.</w:t>
            </w:r>
          </w:p>
          <w:p w:rsidR="00804512" w:rsidRPr="00804512" w:rsidRDefault="00804512" w:rsidP="00A20EAB">
            <w:pPr>
              <w:spacing w:line="276" w:lineRule="auto"/>
              <w:rPr>
                <w:rFonts w:ascii="Calisto MT" w:eastAsia="Calibri" w:hAnsi="Calisto MT" w:cs="Calibri"/>
                <w:color w:val="000000"/>
                <w:sz w:val="22"/>
                <w:szCs w:val="22"/>
              </w:rPr>
            </w:pPr>
          </w:p>
        </w:tc>
      </w:tr>
    </w:tbl>
    <w:p w:rsidR="00804512" w:rsidRPr="00804512" w:rsidRDefault="00804512" w:rsidP="00804512">
      <w:pPr>
        <w:rPr>
          <w:rFonts w:ascii="Calisto MT" w:eastAsia="Calibri" w:hAnsi="Calisto MT" w:cs="Calibri"/>
          <w:color w:val="000000"/>
          <w:sz w:val="22"/>
          <w:szCs w:val="22"/>
        </w:rPr>
      </w:pPr>
    </w:p>
    <w:p w:rsidR="00804512" w:rsidRPr="00804512" w:rsidRDefault="00804512" w:rsidP="00804512">
      <w:pPr>
        <w:rPr>
          <w:rFonts w:ascii="Calisto MT" w:hAnsi="Calisto MT"/>
          <w:b/>
          <w:color w:val="000000"/>
          <w:sz w:val="22"/>
          <w:szCs w:val="22"/>
        </w:rPr>
      </w:pPr>
      <w:r w:rsidRPr="00804512">
        <w:rPr>
          <w:rFonts w:ascii="Calisto MT" w:hAnsi="Calisto MT"/>
          <w:b/>
          <w:color w:val="000000"/>
          <w:sz w:val="22"/>
          <w:szCs w:val="22"/>
        </w:rPr>
        <w:t>Summative Retakes:</w:t>
      </w:r>
      <w:r w:rsidRPr="00804512">
        <w:rPr>
          <w:rFonts w:ascii="Calisto MT" w:hAnsi="Calisto MT"/>
          <w:color w:val="000000"/>
          <w:sz w:val="22"/>
          <w:szCs w:val="22"/>
        </w:rPr>
        <w:t xml:space="preserve">  A retake is the opportunity for a student to reattempt a </w:t>
      </w:r>
      <w:r w:rsidRPr="00804512">
        <w:rPr>
          <w:rFonts w:ascii="Calisto MT" w:hAnsi="Calisto MT"/>
          <w:b/>
          <w:color w:val="000000"/>
          <w:sz w:val="22"/>
          <w:szCs w:val="22"/>
        </w:rPr>
        <w:t xml:space="preserve">Summative </w:t>
      </w:r>
    </w:p>
    <w:p w:rsidR="00804512" w:rsidRPr="00804512" w:rsidRDefault="00804512" w:rsidP="00804512">
      <w:pPr>
        <w:rPr>
          <w:rFonts w:ascii="Calisto MT" w:eastAsia="Calibri" w:hAnsi="Calisto MT" w:cs="Calibri"/>
          <w:color w:val="000000"/>
          <w:sz w:val="22"/>
          <w:szCs w:val="22"/>
        </w:rPr>
      </w:pPr>
      <w:r w:rsidRPr="00804512">
        <w:rPr>
          <w:rFonts w:ascii="Calisto MT" w:hAnsi="Calisto MT"/>
          <w:b/>
          <w:color w:val="000000"/>
          <w:sz w:val="22"/>
          <w:szCs w:val="22"/>
        </w:rPr>
        <w:t>Assessment</w:t>
      </w:r>
      <w:r w:rsidRPr="00804512">
        <w:rPr>
          <w:rFonts w:ascii="Calisto MT" w:hAnsi="Calisto MT"/>
          <w:color w:val="000000"/>
          <w:sz w:val="22"/>
          <w:szCs w:val="22"/>
        </w:rPr>
        <w:t xml:space="preserve"> at the discretion of the teacher; this summative retake may differ from the original assessment.  Before a retake is administered, the student has to complete all corrective action activities and participate in all additional instructional sessions required by the teacher. The teacher will decide on the date and time of the retake as well as the deadlines on all of the corrective action activities.  With the exception of excused absences, students have up to 10 school days to complete all corrective actions and reattempt the summative assessment.   For an individual competency, the maximum value used to recalculate the score on a summative retake is a 2.5 (Proficient).</w:t>
      </w:r>
    </w:p>
    <w:p w:rsidR="00804512" w:rsidRPr="00804512" w:rsidRDefault="00804512" w:rsidP="00804512">
      <w:pPr>
        <w:rPr>
          <w:rFonts w:ascii="Calisto MT" w:hAnsi="Calisto MT"/>
          <w:color w:val="000000"/>
          <w:sz w:val="22"/>
          <w:szCs w:val="22"/>
        </w:rPr>
      </w:pPr>
    </w:p>
    <w:p w:rsidR="00804512" w:rsidRPr="00804512" w:rsidRDefault="00804512" w:rsidP="00804512">
      <w:pPr>
        <w:rPr>
          <w:color w:val="000000"/>
        </w:rPr>
      </w:pPr>
      <w:r w:rsidRPr="00804512">
        <w:rPr>
          <w:rFonts w:ascii="Calisto MT" w:hAnsi="Calisto MT"/>
          <w:b/>
          <w:color w:val="000000"/>
          <w:sz w:val="22"/>
          <w:szCs w:val="22"/>
        </w:rPr>
        <w:t>Multiple Opportunities</w:t>
      </w:r>
      <w:r w:rsidRPr="00804512">
        <w:rPr>
          <w:rFonts w:ascii="Calisto MT" w:hAnsi="Calisto MT"/>
          <w:color w:val="000000"/>
          <w:sz w:val="22"/>
          <w:szCs w:val="22"/>
        </w:rPr>
        <w:t>:  Students will have multiple opportunities to demonstrate proficient performance levels on each class/course competency.  Allowing students multiple ways and opportunities of demonstrating their proficiency is our goal.  </w:t>
      </w:r>
    </w:p>
    <w:p w:rsidR="00804512" w:rsidRPr="00804512" w:rsidRDefault="00804512" w:rsidP="00804512">
      <w:pPr>
        <w:rPr>
          <w:rFonts w:ascii="Calisto MT" w:hAnsi="Calisto MT"/>
          <w:b/>
          <w:bCs/>
          <w:sz w:val="22"/>
          <w:szCs w:val="22"/>
        </w:rPr>
      </w:pPr>
    </w:p>
    <w:p w:rsidR="00804512" w:rsidRPr="00804512" w:rsidRDefault="00804512" w:rsidP="00804512">
      <w:pPr>
        <w:rPr>
          <w:rFonts w:ascii="Calisto MT" w:hAnsi="Calisto MT" w:cs="Arial"/>
          <w:b/>
          <w:i/>
          <w:sz w:val="22"/>
          <w:szCs w:val="22"/>
        </w:rPr>
      </w:pPr>
      <w:r w:rsidRPr="00804512">
        <w:rPr>
          <w:rFonts w:ascii="Calisto MT" w:hAnsi="Calisto MT" w:cs="Arial"/>
          <w:b/>
          <w:i/>
          <w:sz w:val="22"/>
          <w:szCs w:val="22"/>
        </w:rPr>
        <w:t>"Redoing work is not to be taken for granted" (</w:t>
      </w:r>
      <w:proofErr w:type="spellStart"/>
      <w:r w:rsidRPr="00804512">
        <w:rPr>
          <w:rFonts w:ascii="Calisto MT" w:hAnsi="Calisto MT" w:cs="Arial"/>
          <w:b/>
          <w:i/>
          <w:sz w:val="22"/>
          <w:szCs w:val="22"/>
        </w:rPr>
        <w:t>Wormeli</w:t>
      </w:r>
      <w:proofErr w:type="spellEnd"/>
      <w:r w:rsidRPr="00804512">
        <w:rPr>
          <w:rFonts w:ascii="Calisto MT" w:hAnsi="Calisto MT" w:cs="Arial"/>
          <w:b/>
          <w:i/>
          <w:sz w:val="22"/>
          <w:szCs w:val="22"/>
        </w:rPr>
        <w:t xml:space="preserve"> 131).</w:t>
      </w:r>
    </w:p>
    <w:p w:rsidR="00804512" w:rsidRPr="00804512" w:rsidRDefault="00804512" w:rsidP="00804512">
      <w:pPr>
        <w:rPr>
          <w:rFonts w:ascii="Calisto MT" w:hAnsi="Calisto MT" w:cs="Arial"/>
          <w:b/>
          <w:i/>
          <w:sz w:val="22"/>
          <w:szCs w:val="22"/>
        </w:rPr>
      </w:pPr>
      <w:r w:rsidRPr="00804512">
        <w:rPr>
          <w:rFonts w:ascii="Calisto MT" w:hAnsi="Calisto MT"/>
          <w:b/>
          <w:i/>
          <w:sz w:val="22"/>
          <w:szCs w:val="22"/>
        </w:rPr>
        <w:t xml:space="preserve"> </w:t>
      </w:r>
      <w:r w:rsidRPr="00804512">
        <w:rPr>
          <w:rFonts w:ascii="Calisto MT" w:hAnsi="Calisto MT" w:cs="Arial"/>
          <w:b/>
          <w:i/>
          <w:sz w:val="22"/>
          <w:szCs w:val="22"/>
        </w:rPr>
        <w:t xml:space="preserve">"If it's a character issue, such as integrity, self-discipline, maturity, and honesty, </w:t>
      </w:r>
      <w:r w:rsidRPr="00804512">
        <w:rPr>
          <w:rStyle w:val="Emphasis"/>
          <w:rFonts w:ascii="Calisto MT" w:hAnsi="Calisto MT" w:cs="Arial"/>
          <w:b/>
          <w:sz w:val="22"/>
          <w:szCs w:val="22"/>
        </w:rPr>
        <w:t>the greater gift may be to deny the redo option</w:t>
      </w:r>
      <w:r w:rsidRPr="00804512">
        <w:rPr>
          <w:rFonts w:ascii="Calisto MT" w:hAnsi="Calisto MT" w:cs="Arial"/>
          <w:b/>
          <w:i/>
          <w:sz w:val="22"/>
          <w:szCs w:val="22"/>
        </w:rPr>
        <w:t>"(</w:t>
      </w:r>
      <w:proofErr w:type="spellStart"/>
      <w:r w:rsidRPr="00804512">
        <w:rPr>
          <w:rFonts w:ascii="Calisto MT" w:hAnsi="Calisto MT" w:cs="Arial"/>
          <w:b/>
          <w:i/>
          <w:sz w:val="22"/>
          <w:szCs w:val="22"/>
        </w:rPr>
        <w:t>Wormeli</w:t>
      </w:r>
      <w:proofErr w:type="spellEnd"/>
      <w:r w:rsidRPr="00804512">
        <w:rPr>
          <w:rFonts w:ascii="Calisto MT" w:hAnsi="Calisto MT" w:cs="Arial"/>
          <w:b/>
          <w:i/>
          <w:sz w:val="22"/>
          <w:szCs w:val="22"/>
        </w:rPr>
        <w:t xml:space="preserve"> 132).  </w:t>
      </w:r>
    </w:p>
    <w:p w:rsidR="00804512" w:rsidRPr="00804512" w:rsidRDefault="00804512" w:rsidP="00804512">
      <w:pPr>
        <w:rPr>
          <w:rFonts w:ascii="Calisto MT" w:hAnsi="Calisto MT" w:cs="Arial"/>
          <w:b/>
          <w:i/>
          <w:sz w:val="22"/>
          <w:szCs w:val="22"/>
        </w:rPr>
      </w:pPr>
      <w:r w:rsidRPr="00804512">
        <w:rPr>
          <w:rFonts w:ascii="Calisto MT" w:hAnsi="Calisto MT" w:cs="Arial"/>
          <w:b/>
          <w:i/>
          <w:sz w:val="22"/>
          <w:szCs w:val="22"/>
        </w:rPr>
        <w:t>"Also, if a particular student is asking to redo work more than twice a grading period, there may be another problem that needs to be addressed" (</w:t>
      </w:r>
      <w:proofErr w:type="spellStart"/>
      <w:r w:rsidRPr="00804512">
        <w:rPr>
          <w:rFonts w:ascii="Calisto MT" w:hAnsi="Calisto MT" w:cs="Arial"/>
          <w:b/>
          <w:i/>
          <w:sz w:val="22"/>
          <w:szCs w:val="22"/>
        </w:rPr>
        <w:t>Wormeli</w:t>
      </w:r>
      <w:proofErr w:type="spellEnd"/>
      <w:r w:rsidRPr="00804512">
        <w:rPr>
          <w:rFonts w:ascii="Calisto MT" w:hAnsi="Calisto MT" w:cs="Arial"/>
          <w:b/>
          <w:i/>
          <w:sz w:val="22"/>
          <w:szCs w:val="22"/>
        </w:rPr>
        <w:t xml:space="preserve"> 132).</w:t>
      </w:r>
    </w:p>
    <w:p w:rsidR="00804512" w:rsidRPr="00804512" w:rsidRDefault="00804512" w:rsidP="00804512">
      <w:pPr>
        <w:pStyle w:val="BodyTextIndent"/>
        <w:ind w:left="0"/>
        <w:rPr>
          <w:rFonts w:ascii="Calisto MT" w:hAnsi="Calisto MT"/>
          <w:sz w:val="22"/>
          <w:szCs w:val="22"/>
        </w:rPr>
      </w:pPr>
    </w:p>
    <w:p w:rsidR="00804512" w:rsidRPr="00804512" w:rsidRDefault="00804512" w:rsidP="00804512">
      <w:pPr>
        <w:pStyle w:val="BodyTextIndent"/>
        <w:ind w:left="0"/>
        <w:rPr>
          <w:rFonts w:ascii="Calisto MT" w:hAnsi="Calisto MT"/>
          <w:sz w:val="22"/>
          <w:szCs w:val="22"/>
        </w:rPr>
      </w:pPr>
      <w:proofErr w:type="spellStart"/>
      <w:r w:rsidRPr="00804512">
        <w:rPr>
          <w:rFonts w:ascii="Calisto MT" w:hAnsi="Calisto MT"/>
          <w:sz w:val="22"/>
          <w:szCs w:val="22"/>
        </w:rPr>
        <w:t>Wormeli</w:t>
      </w:r>
      <w:proofErr w:type="spellEnd"/>
      <w:r w:rsidRPr="00804512">
        <w:rPr>
          <w:rFonts w:ascii="Calisto MT" w:hAnsi="Calisto MT"/>
          <w:sz w:val="22"/>
          <w:szCs w:val="22"/>
        </w:rPr>
        <w:t xml:space="preserve">, Rick. </w:t>
      </w:r>
      <w:r w:rsidRPr="00804512">
        <w:rPr>
          <w:rFonts w:ascii="Calisto MT" w:hAnsi="Calisto MT"/>
          <w:i/>
          <w:iCs/>
          <w:sz w:val="22"/>
          <w:szCs w:val="22"/>
        </w:rPr>
        <w:t>Fair Isn't Always Equal: Assessing &amp; Grading in the Differentiated Classroom</w:t>
      </w:r>
      <w:r w:rsidRPr="00804512">
        <w:rPr>
          <w:rFonts w:ascii="Calisto MT" w:hAnsi="Calisto MT"/>
          <w:sz w:val="22"/>
          <w:szCs w:val="22"/>
        </w:rPr>
        <w:t xml:space="preserve">. </w:t>
      </w:r>
    </w:p>
    <w:p w:rsidR="00804512" w:rsidRPr="00804512" w:rsidRDefault="00804512" w:rsidP="00804512">
      <w:pPr>
        <w:pStyle w:val="BodyTextIndent"/>
        <w:ind w:left="0" w:firstLine="720"/>
        <w:rPr>
          <w:rFonts w:ascii="Calisto MT" w:hAnsi="Calisto MT"/>
          <w:sz w:val="22"/>
          <w:szCs w:val="22"/>
        </w:rPr>
      </w:pPr>
      <w:r w:rsidRPr="00804512">
        <w:rPr>
          <w:rFonts w:ascii="Calisto MT" w:hAnsi="Calisto MT"/>
          <w:sz w:val="22"/>
          <w:szCs w:val="22"/>
        </w:rPr>
        <w:t xml:space="preserve">Portland, Me.: </w:t>
      </w:r>
      <w:proofErr w:type="spellStart"/>
      <w:r w:rsidRPr="00804512">
        <w:rPr>
          <w:rFonts w:ascii="Calisto MT" w:hAnsi="Calisto MT"/>
          <w:sz w:val="22"/>
          <w:szCs w:val="22"/>
        </w:rPr>
        <w:t>Stenhouse</w:t>
      </w:r>
      <w:proofErr w:type="spellEnd"/>
      <w:r w:rsidRPr="00804512">
        <w:rPr>
          <w:rFonts w:ascii="Calisto MT" w:hAnsi="Calisto MT"/>
          <w:sz w:val="22"/>
          <w:szCs w:val="22"/>
        </w:rPr>
        <w:t>, 2006. Print.</w:t>
      </w:r>
    </w:p>
    <w:p w:rsidR="00804512" w:rsidRPr="00804512" w:rsidRDefault="00804512" w:rsidP="00804512">
      <w:pPr>
        <w:rPr>
          <w:rFonts w:ascii="Calisto MT" w:eastAsia="Calibri" w:hAnsi="Calisto MT"/>
          <w:b/>
          <w:i/>
          <w:sz w:val="22"/>
          <w:szCs w:val="22"/>
        </w:rPr>
      </w:pPr>
    </w:p>
    <w:p w:rsidR="00804512" w:rsidRPr="00804512" w:rsidRDefault="00804512" w:rsidP="00804512">
      <w:pPr>
        <w:jc w:val="center"/>
        <w:rPr>
          <w:rFonts w:ascii="Calisto MT" w:eastAsia="Calibri" w:hAnsi="Calisto MT"/>
          <w:b/>
          <w:i/>
          <w:sz w:val="32"/>
          <w:szCs w:val="32"/>
        </w:rPr>
      </w:pPr>
      <w:r w:rsidRPr="00804512">
        <w:rPr>
          <w:rFonts w:ascii="Calisto MT" w:eastAsia="Calibri" w:hAnsi="Calisto MT"/>
          <w:b/>
          <w:i/>
          <w:sz w:val="32"/>
          <w:szCs w:val="32"/>
        </w:rPr>
        <w:t>HONOR ROLL</w:t>
      </w:r>
    </w:p>
    <w:p w:rsidR="00804512" w:rsidRPr="00804512" w:rsidRDefault="00804512" w:rsidP="00804512">
      <w:pPr>
        <w:rPr>
          <w:rFonts w:ascii="Calisto MT" w:eastAsia="Calibri" w:hAnsi="Calisto MT"/>
          <w:b/>
          <w:sz w:val="22"/>
          <w:szCs w:val="22"/>
        </w:rPr>
      </w:pPr>
      <w:r w:rsidRPr="00804512">
        <w:rPr>
          <w:rFonts w:ascii="Calisto MT" w:eastAsia="Calibri" w:hAnsi="Calisto MT"/>
          <w:b/>
          <w:sz w:val="22"/>
          <w:szCs w:val="22"/>
        </w:rPr>
        <w:t xml:space="preserve">Principal’s List - 4.00 – 3.60 GPA </w:t>
      </w:r>
      <w:r w:rsidRPr="00804512">
        <w:rPr>
          <w:rFonts w:ascii="Calisto MT" w:eastAsia="Calibri" w:hAnsi="Calisto MT"/>
          <w:sz w:val="22"/>
          <w:szCs w:val="22"/>
        </w:rPr>
        <w:t>and nothing lower than a</w:t>
      </w:r>
      <w:r w:rsidRPr="00804512">
        <w:rPr>
          <w:rFonts w:ascii="Calisto MT" w:eastAsia="Calibri" w:hAnsi="Calisto MT"/>
          <w:b/>
          <w:sz w:val="22"/>
          <w:szCs w:val="22"/>
        </w:rPr>
        <w:t xml:space="preserve"> 3 </w:t>
      </w:r>
      <w:r w:rsidRPr="00804512">
        <w:rPr>
          <w:rFonts w:ascii="Calisto MT" w:eastAsia="Calibri" w:hAnsi="Calisto MT"/>
          <w:sz w:val="22"/>
          <w:szCs w:val="22"/>
        </w:rPr>
        <w:t>on the</w:t>
      </w:r>
      <w:r w:rsidRPr="00804512">
        <w:rPr>
          <w:rFonts w:ascii="Calisto MT" w:eastAsia="Calibri" w:hAnsi="Calisto MT"/>
          <w:b/>
          <w:sz w:val="22"/>
          <w:szCs w:val="22"/>
        </w:rPr>
        <w:t xml:space="preserve"> Habits of Learning</w:t>
      </w:r>
    </w:p>
    <w:p w:rsidR="00804512" w:rsidRPr="00804512" w:rsidRDefault="00804512" w:rsidP="00804512">
      <w:pPr>
        <w:rPr>
          <w:rFonts w:ascii="Calisto MT" w:eastAsia="Calibri" w:hAnsi="Calisto MT"/>
          <w:b/>
          <w:sz w:val="22"/>
          <w:szCs w:val="22"/>
        </w:rPr>
      </w:pPr>
      <w:r w:rsidRPr="00804512">
        <w:rPr>
          <w:rFonts w:ascii="Calisto MT" w:eastAsia="Calibri" w:hAnsi="Calisto MT"/>
          <w:b/>
          <w:sz w:val="22"/>
          <w:szCs w:val="22"/>
        </w:rPr>
        <w:t xml:space="preserve">High Honors - 3.50 – 3.00 GPA </w:t>
      </w:r>
      <w:r w:rsidRPr="00804512">
        <w:rPr>
          <w:rFonts w:ascii="Calisto MT" w:eastAsia="Calibri" w:hAnsi="Calisto MT"/>
          <w:sz w:val="22"/>
          <w:szCs w:val="22"/>
        </w:rPr>
        <w:t>and nothing lower than a</w:t>
      </w:r>
      <w:r w:rsidRPr="00804512">
        <w:rPr>
          <w:rFonts w:ascii="Calisto MT" w:eastAsia="Calibri" w:hAnsi="Calisto MT"/>
          <w:b/>
          <w:sz w:val="22"/>
          <w:szCs w:val="22"/>
        </w:rPr>
        <w:t xml:space="preserve"> 3 </w:t>
      </w:r>
      <w:r w:rsidRPr="00804512">
        <w:rPr>
          <w:rFonts w:ascii="Calisto MT" w:eastAsia="Calibri" w:hAnsi="Calisto MT"/>
          <w:sz w:val="22"/>
          <w:szCs w:val="22"/>
        </w:rPr>
        <w:t>on the</w:t>
      </w:r>
      <w:r w:rsidRPr="00804512">
        <w:rPr>
          <w:rFonts w:ascii="Calisto MT" w:eastAsia="Calibri" w:hAnsi="Calisto MT"/>
          <w:b/>
          <w:sz w:val="22"/>
          <w:szCs w:val="22"/>
        </w:rPr>
        <w:t xml:space="preserve"> Habits of Learning</w:t>
      </w:r>
    </w:p>
    <w:p w:rsidR="00804512" w:rsidRPr="00804512" w:rsidRDefault="00804512" w:rsidP="00804512">
      <w:pPr>
        <w:rPr>
          <w:rFonts w:ascii="Calisto MT" w:eastAsia="Calibri" w:hAnsi="Calisto MT"/>
          <w:b/>
          <w:sz w:val="22"/>
          <w:szCs w:val="22"/>
        </w:rPr>
      </w:pPr>
      <w:r w:rsidRPr="00804512">
        <w:rPr>
          <w:rFonts w:ascii="Calisto MT" w:eastAsia="Calibri" w:hAnsi="Calisto MT"/>
          <w:b/>
          <w:sz w:val="22"/>
          <w:szCs w:val="22"/>
        </w:rPr>
        <w:t>Honors</w:t>
      </w:r>
      <w:r w:rsidRPr="00804512">
        <w:rPr>
          <w:rFonts w:ascii="Calisto MT" w:eastAsia="Calibri" w:hAnsi="Calisto MT"/>
          <w:b/>
          <w:sz w:val="22"/>
          <w:szCs w:val="22"/>
        </w:rPr>
        <w:tab/>
        <w:t xml:space="preserve"> - 2.90 – 2.50 GPA </w:t>
      </w:r>
      <w:r w:rsidRPr="00804512">
        <w:rPr>
          <w:rFonts w:ascii="Calisto MT" w:eastAsia="Calibri" w:hAnsi="Calisto MT"/>
          <w:sz w:val="22"/>
          <w:szCs w:val="22"/>
        </w:rPr>
        <w:t>and nothing lower than a</w:t>
      </w:r>
      <w:r w:rsidRPr="00804512">
        <w:rPr>
          <w:rFonts w:ascii="Calisto MT" w:eastAsia="Calibri" w:hAnsi="Calisto MT"/>
          <w:b/>
          <w:sz w:val="22"/>
          <w:szCs w:val="22"/>
        </w:rPr>
        <w:t xml:space="preserve"> 3 </w:t>
      </w:r>
      <w:r w:rsidRPr="00804512">
        <w:rPr>
          <w:rFonts w:ascii="Calisto MT" w:eastAsia="Calibri" w:hAnsi="Calisto MT"/>
          <w:sz w:val="22"/>
          <w:szCs w:val="22"/>
        </w:rPr>
        <w:t>on the</w:t>
      </w:r>
      <w:r w:rsidRPr="00804512">
        <w:rPr>
          <w:rFonts w:ascii="Calisto MT" w:eastAsia="Calibri" w:hAnsi="Calisto MT"/>
          <w:b/>
          <w:sz w:val="22"/>
          <w:szCs w:val="22"/>
        </w:rPr>
        <w:t xml:space="preserve"> Habits of Learning</w:t>
      </w:r>
      <w:r w:rsidRPr="00804512">
        <w:rPr>
          <w:rFonts w:ascii="Calisto MT" w:eastAsia="Calibri" w:hAnsi="Calisto MT"/>
          <w:b/>
          <w:sz w:val="22"/>
          <w:szCs w:val="22"/>
        </w:rPr>
        <w:tab/>
      </w:r>
    </w:p>
    <w:p w:rsidR="00804512" w:rsidRPr="00804512" w:rsidRDefault="00804512" w:rsidP="00804512">
      <w:pPr>
        <w:rPr>
          <w:rFonts w:ascii="Calibri" w:eastAsia="Calibri" w:hAnsi="Calibri"/>
          <w:sz w:val="22"/>
          <w:szCs w:val="22"/>
        </w:rPr>
      </w:pPr>
    </w:p>
    <w:p w:rsidR="00804512" w:rsidRDefault="00804512" w:rsidP="00804512">
      <w:pPr>
        <w:rPr>
          <w:rFonts w:ascii="Calisto MT" w:eastAsia="Calibri" w:hAnsi="Calisto MT"/>
          <w:sz w:val="22"/>
          <w:szCs w:val="22"/>
        </w:rPr>
      </w:pPr>
      <w:r w:rsidRPr="00804512">
        <w:rPr>
          <w:rFonts w:ascii="Calisto MT" w:eastAsia="Calibri" w:hAnsi="Calisto MT"/>
          <w:sz w:val="22"/>
          <w:szCs w:val="22"/>
        </w:rPr>
        <w:t>We will have two Honor Roll celebrations a year, one in January and one in June.  This is to coincide with the end of the semesters and provide the students enough time and the opportunity to demonstrate proficiency in all of their courses.   The Principal’s list students and their parents will be our guest at a reception following the celebrations and the students in addition to the reception will attend a breakfast in their honor.</w:t>
      </w:r>
    </w:p>
    <w:p w:rsidR="00804512" w:rsidRDefault="00804512" w:rsidP="00804512">
      <w:pPr>
        <w:rPr>
          <w:rFonts w:ascii="Calisto MT" w:eastAsia="Calibri" w:hAnsi="Calisto MT"/>
          <w:sz w:val="22"/>
          <w:szCs w:val="22"/>
        </w:rPr>
      </w:pPr>
    </w:p>
    <w:p w:rsidR="00804512" w:rsidRPr="007833FE" w:rsidRDefault="00804512" w:rsidP="00804512">
      <w:pPr>
        <w:jc w:val="center"/>
        <w:rPr>
          <w:rFonts w:ascii="Calisto MT" w:hAnsi="Calisto MT"/>
          <w:b/>
          <w:bCs/>
          <w:i/>
          <w:iCs/>
          <w:color w:val="000000"/>
          <w:kern w:val="28"/>
          <w:sz w:val="32"/>
          <w:szCs w:val="32"/>
          <w:lang w:val="en"/>
        </w:rPr>
      </w:pPr>
      <w:r w:rsidRPr="00DA1471">
        <w:rPr>
          <w:rFonts w:ascii="Calisto MT" w:hAnsi="Calisto MT"/>
          <w:b/>
          <w:bCs/>
          <w:i/>
          <w:iCs/>
          <w:sz w:val="32"/>
          <w:szCs w:val="32"/>
          <w:lang w:val="en"/>
        </w:rPr>
        <w:lastRenderedPageBreak/>
        <w:t>Exceptional Performance</w:t>
      </w:r>
    </w:p>
    <w:p w:rsidR="00804512" w:rsidRDefault="00804512" w:rsidP="00804512">
      <w:pPr>
        <w:ind w:firstLine="720"/>
        <w:rPr>
          <w:rFonts w:ascii="Calisto MT" w:hAnsi="Calisto MT"/>
          <w:bCs/>
          <w:iCs/>
          <w:sz w:val="22"/>
          <w:szCs w:val="22"/>
          <w:lang w:val="en"/>
        </w:rPr>
      </w:pPr>
      <w:r w:rsidRPr="007833FE">
        <w:rPr>
          <w:rFonts w:ascii="Calisto MT" w:hAnsi="Calisto MT"/>
          <w:bCs/>
          <w:iCs/>
          <w:sz w:val="22"/>
          <w:szCs w:val="22"/>
          <w:lang w:val="en"/>
        </w:rPr>
        <w:t>Students who perform, at a Proficient with Distinction (4</w:t>
      </w:r>
      <w:r>
        <w:rPr>
          <w:rFonts w:ascii="Calisto MT" w:hAnsi="Calisto MT"/>
          <w:bCs/>
          <w:iCs/>
          <w:sz w:val="22"/>
          <w:szCs w:val="22"/>
          <w:lang w:val="en"/>
        </w:rPr>
        <w:t>-3.6 GPA</w:t>
      </w:r>
      <w:r w:rsidRPr="007833FE">
        <w:rPr>
          <w:rFonts w:ascii="Calisto MT" w:hAnsi="Calisto MT"/>
          <w:bCs/>
          <w:iCs/>
          <w:sz w:val="22"/>
          <w:szCs w:val="22"/>
          <w:lang w:val="en"/>
        </w:rPr>
        <w:t xml:space="preserve">) level </w:t>
      </w:r>
      <w:r>
        <w:rPr>
          <w:rFonts w:ascii="Calisto MT" w:hAnsi="Calisto MT"/>
          <w:bCs/>
          <w:iCs/>
          <w:sz w:val="22"/>
          <w:szCs w:val="22"/>
          <w:lang w:val="en"/>
        </w:rPr>
        <w:t xml:space="preserve">and have nothing less than a 3 on Habits of Learning </w:t>
      </w:r>
      <w:r w:rsidRPr="007833FE">
        <w:rPr>
          <w:rFonts w:ascii="Calisto MT" w:hAnsi="Calisto MT"/>
          <w:bCs/>
          <w:iCs/>
          <w:sz w:val="22"/>
          <w:szCs w:val="22"/>
          <w:lang w:val="en"/>
        </w:rPr>
        <w:t>in all of their classes will be h</w:t>
      </w:r>
      <w:r>
        <w:rPr>
          <w:rFonts w:ascii="Calisto MT" w:hAnsi="Calisto MT"/>
          <w:bCs/>
          <w:iCs/>
          <w:sz w:val="22"/>
          <w:szCs w:val="22"/>
          <w:lang w:val="en"/>
        </w:rPr>
        <w:t>onored on the Principal’s List.</w:t>
      </w:r>
    </w:p>
    <w:p w:rsidR="00804512" w:rsidRPr="00633DD3" w:rsidRDefault="00804512" w:rsidP="00804512">
      <w:pPr>
        <w:ind w:firstLine="720"/>
        <w:rPr>
          <w:rFonts w:ascii="Calisto MT" w:hAnsi="Calisto MT"/>
          <w:bCs/>
          <w:iCs/>
          <w:sz w:val="22"/>
          <w:szCs w:val="22"/>
          <w:lang w:val="en"/>
        </w:rPr>
      </w:pPr>
    </w:p>
    <w:p w:rsidR="00804512" w:rsidRPr="007833FE" w:rsidRDefault="00804512" w:rsidP="00804512">
      <w:pPr>
        <w:jc w:val="center"/>
        <w:rPr>
          <w:rFonts w:ascii="Calisto MT" w:eastAsia="Calibri" w:hAnsi="Calisto MT"/>
          <w:sz w:val="32"/>
          <w:szCs w:val="32"/>
          <w:u w:val="single"/>
        </w:rPr>
      </w:pPr>
      <w:r w:rsidRPr="007833FE">
        <w:rPr>
          <w:rFonts w:ascii="Calisto MT" w:eastAsia="Calibri" w:hAnsi="Calisto MT"/>
          <w:b/>
          <w:sz w:val="32"/>
          <w:szCs w:val="32"/>
          <w:u w:val="single"/>
        </w:rPr>
        <w:t>Habits of Learning</w:t>
      </w:r>
    </w:p>
    <w:p w:rsidR="00804512" w:rsidRPr="00633DD3" w:rsidRDefault="00804512" w:rsidP="00804512">
      <w:pPr>
        <w:rPr>
          <w:rFonts w:ascii="Calisto MT" w:eastAsia="Calibri" w:hAnsi="Calisto MT"/>
          <w:b/>
          <w:sz w:val="22"/>
          <w:szCs w:val="22"/>
        </w:rPr>
      </w:pPr>
      <w:r w:rsidRPr="00633DD3">
        <w:rPr>
          <w:rFonts w:ascii="Calisto MT" w:eastAsia="Calibri" w:hAnsi="Calisto MT"/>
          <w:b/>
          <w:sz w:val="22"/>
          <w:szCs w:val="22"/>
        </w:rPr>
        <w:t>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4 Exceeds expectations</w:t>
            </w:r>
          </w:p>
          <w:tbl>
            <w:tblPr>
              <w:tblW w:w="0" w:type="auto"/>
              <w:tblBorders>
                <w:top w:val="nil"/>
                <w:left w:val="nil"/>
                <w:bottom w:val="nil"/>
                <w:right w:val="nil"/>
              </w:tblBorders>
              <w:tblLook w:val="0000" w:firstRow="0" w:lastRow="0" w:firstColumn="0" w:lastColumn="0" w:noHBand="0" w:noVBand="0"/>
            </w:tblPr>
            <w:tblGrid>
              <w:gridCol w:w="222"/>
              <w:gridCol w:w="222"/>
            </w:tblGrid>
            <w:tr w:rsidR="00804512" w:rsidRPr="007833FE" w:rsidTr="00A20EAB">
              <w:trPr>
                <w:trHeight w:val="379"/>
              </w:trPr>
              <w:tc>
                <w:tcPr>
                  <w:tcW w:w="0" w:type="auto"/>
                </w:tcPr>
                <w:p w:rsidR="00804512" w:rsidRPr="007833FE" w:rsidRDefault="00804512" w:rsidP="00A20EAB">
                  <w:pPr>
                    <w:rPr>
                      <w:rFonts w:ascii="Calisto MT" w:eastAsia="Calibri" w:hAnsi="Calisto MT"/>
                      <w:sz w:val="22"/>
                      <w:szCs w:val="22"/>
                    </w:rPr>
                  </w:pPr>
                </w:p>
              </w:tc>
              <w:tc>
                <w:tcPr>
                  <w:tcW w:w="0" w:type="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 xml:space="preserve"> </w:t>
                  </w:r>
                </w:p>
              </w:tc>
            </w:tr>
          </w:tbl>
          <w:p w:rsidR="00804512" w:rsidRPr="007833FE" w:rsidRDefault="00804512" w:rsidP="00A20EAB">
            <w:pPr>
              <w:rPr>
                <w:rFonts w:ascii="Calisto MT" w:eastAsia="Calibri" w:hAnsi="Calisto MT"/>
                <w:sz w:val="22"/>
                <w:szCs w:val="22"/>
              </w:rPr>
            </w:pP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 xml:space="preserve">Acts as a leader or exemplary team member </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 xml:space="preserve">Consistently provides thoughtful ideas in teams </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Consistently values and encourages all members of teams</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3 Meets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A strong team member</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Provides thoughtful ideas in teams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Values and encourages all team members</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2 Emerging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Participates minimally and requires some prompting as a team member</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provides thoughtful ideas in teams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values and encourages all team members</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1 Below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participates in team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provides thoughtful ideas in teams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values and encourages team members</w:t>
            </w:r>
          </w:p>
        </w:tc>
      </w:tr>
    </w:tbl>
    <w:p w:rsidR="00804512" w:rsidRPr="00633DD3" w:rsidRDefault="00804512" w:rsidP="00804512">
      <w:pPr>
        <w:rPr>
          <w:rFonts w:ascii="Calisto MT" w:eastAsia="Calibri" w:hAnsi="Calisto MT"/>
          <w:b/>
          <w:sz w:val="22"/>
          <w:szCs w:val="22"/>
        </w:rPr>
      </w:pPr>
      <w:r w:rsidRPr="00633DD3">
        <w:rPr>
          <w:rFonts w:ascii="Calisto MT" w:eastAsia="Calibri" w:hAnsi="Calisto MT"/>
          <w:b/>
          <w:sz w:val="22"/>
          <w:szCs w:val="22"/>
        </w:rPr>
        <w:t>Respect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4 Exceeds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Seeks and accepts the opinions and input of others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Consistently demonstrates both respectful and helpful behavior</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3 Meets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Listens and accepts the opinions of others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Demonstrates both respectful and helpful behavior</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2 Emerging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accepts others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demonstrates respectful and helpful behaviors</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1 Below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Usually ignores the opinions and input of others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Needs improvement in demonstrating respectful and helpful behavior</w:t>
            </w:r>
          </w:p>
        </w:tc>
      </w:tr>
    </w:tbl>
    <w:p w:rsidR="00804512" w:rsidRPr="00633DD3" w:rsidRDefault="00804512" w:rsidP="00804512">
      <w:pPr>
        <w:rPr>
          <w:rFonts w:ascii="Calisto MT" w:eastAsia="Calibri" w:hAnsi="Calisto MT"/>
          <w:b/>
          <w:sz w:val="22"/>
          <w:szCs w:val="22"/>
        </w:rPr>
      </w:pPr>
      <w:r w:rsidRPr="00633DD3">
        <w:rPr>
          <w:rFonts w:ascii="Calisto MT" w:eastAsia="Calibri" w:hAnsi="Calisto MT"/>
          <w:b/>
          <w:sz w:val="22"/>
          <w:szCs w:val="22"/>
        </w:rPr>
        <w:t>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4 Exceeds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Initiates curiosity and interest in learning</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Independently engages in learning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Consistently perseveres and problem solves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Demonstrates resourcefulness and seeks assistance as necessary</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3 Meets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Demonstrates curiosity and interest in learning</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Engages in learning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Demonstrates perseverance</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Demonstrates resourcefulness and seeks assistance as necessary</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2 Emerging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Occasionally demonstrates curiosity and interest in learning</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engages in learning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Occasionally perseveres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Shows growth in resourcefulness and sometimes seeks assistance</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1 Below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Seldom demonstrates curiosity in learning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engages in learning activities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Lacks perseverance</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uses alternate resources to assist with learning</w:t>
            </w:r>
          </w:p>
        </w:tc>
      </w:tr>
    </w:tbl>
    <w:p w:rsidR="00804512" w:rsidRPr="00633DD3" w:rsidRDefault="00804512" w:rsidP="00804512">
      <w:pPr>
        <w:rPr>
          <w:rFonts w:ascii="Calisto MT" w:eastAsia="Calibri" w:hAnsi="Calisto MT"/>
          <w:b/>
          <w:sz w:val="22"/>
          <w:szCs w:val="22"/>
        </w:rPr>
      </w:pPr>
      <w:r w:rsidRPr="00633DD3">
        <w:rPr>
          <w:rFonts w:ascii="Calisto MT" w:eastAsia="Calibri" w:hAnsi="Calisto MT"/>
          <w:b/>
          <w:sz w:val="22"/>
          <w:szCs w:val="22"/>
        </w:rPr>
        <w:t>Work Habits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4 Exceeds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Always punctual and prepared</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Consistently displays a positive attitude</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Always on task; Always strives to meet potential</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Spends extra time to ensure tasks are well done</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Consistently follows directions accurately</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3 Meets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Punctual and prepared for class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Stays on task; Strives to meet potential</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Completes tasks and meets deadlines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lastRenderedPageBreak/>
              <w:t>Usually follows directions accurately</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lastRenderedPageBreak/>
              <w:t>2 Emerging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Occasionally punctual and prepared</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Sometimes stays on task; Beginning to strive to meet potential</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Inconsistent with task completion</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Occasionally follows directions accurately</w:t>
            </w:r>
          </w:p>
        </w:tc>
      </w:tr>
      <w:tr w:rsidR="00804512" w:rsidRPr="007833FE" w:rsidTr="00A20EAB">
        <w:tc>
          <w:tcPr>
            <w:tcW w:w="289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1 Below expectations</w:t>
            </w:r>
          </w:p>
        </w:tc>
        <w:tc>
          <w:tcPr>
            <w:tcW w:w="6678" w:type="dxa"/>
            <w:shd w:val="clear" w:color="auto" w:fill="auto"/>
          </w:tcPr>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Seldom punctual and prepared</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Rarely displays a positive attitude</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Needs to remain focused on task; Does not strive to meet potential</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Needs to complete tasks and meet deadlines</w:t>
            </w:r>
          </w:p>
          <w:p w:rsidR="00804512" w:rsidRPr="007833FE" w:rsidRDefault="00804512" w:rsidP="00A20EAB">
            <w:pPr>
              <w:rPr>
                <w:rFonts w:ascii="Calisto MT" w:eastAsia="Calibri" w:hAnsi="Calisto MT"/>
                <w:sz w:val="22"/>
                <w:szCs w:val="22"/>
              </w:rPr>
            </w:pPr>
            <w:r w:rsidRPr="007833FE">
              <w:rPr>
                <w:rFonts w:ascii="Calisto MT" w:eastAsia="Calibri" w:hAnsi="Calisto MT"/>
                <w:sz w:val="22"/>
                <w:szCs w:val="22"/>
              </w:rPr>
              <w:t>Seldom follows directions accurately</w:t>
            </w:r>
          </w:p>
        </w:tc>
      </w:tr>
    </w:tbl>
    <w:p w:rsidR="00804512" w:rsidRPr="007833FE" w:rsidRDefault="00804512" w:rsidP="00804512">
      <w:pPr>
        <w:rPr>
          <w:rFonts w:ascii="Calisto MT" w:hAnsi="Calisto MT"/>
          <w:b/>
          <w:sz w:val="22"/>
          <w:szCs w:val="22"/>
          <w:lang w:val="en"/>
        </w:rPr>
      </w:pPr>
    </w:p>
    <w:p w:rsidR="009503BA" w:rsidRDefault="009503BA"/>
    <w:sectPr w:rsidR="009503BA" w:rsidSect="008045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Bree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12"/>
    <w:rsid w:val="00804512"/>
    <w:rsid w:val="009503BA"/>
    <w:rsid w:val="00C1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04512"/>
    <w:pPr>
      <w:ind w:left="115"/>
    </w:pPr>
    <w:rPr>
      <w:rFonts w:eastAsia="Arial Unicode MS"/>
      <w:color w:val="000000"/>
      <w:kern w:val="28"/>
      <w:sz w:val="20"/>
      <w:szCs w:val="20"/>
    </w:rPr>
  </w:style>
  <w:style w:type="character" w:customStyle="1" w:styleId="BodyTextIndentChar">
    <w:name w:val="Body Text Indent Char"/>
    <w:basedOn w:val="DefaultParagraphFont"/>
    <w:link w:val="BodyTextIndent"/>
    <w:semiHidden/>
    <w:rsid w:val="00804512"/>
    <w:rPr>
      <w:rFonts w:ascii="Times New Roman" w:eastAsia="Arial Unicode MS" w:hAnsi="Times New Roman" w:cs="Times New Roman"/>
      <w:color w:val="000000"/>
      <w:kern w:val="28"/>
      <w:sz w:val="20"/>
      <w:szCs w:val="20"/>
    </w:rPr>
  </w:style>
  <w:style w:type="character" w:styleId="Emphasis">
    <w:name w:val="Emphasis"/>
    <w:uiPriority w:val="20"/>
    <w:qFormat/>
    <w:rsid w:val="00804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04512"/>
    <w:pPr>
      <w:ind w:left="115"/>
    </w:pPr>
    <w:rPr>
      <w:rFonts w:eastAsia="Arial Unicode MS"/>
      <w:color w:val="000000"/>
      <w:kern w:val="28"/>
      <w:sz w:val="20"/>
      <w:szCs w:val="20"/>
    </w:rPr>
  </w:style>
  <w:style w:type="character" w:customStyle="1" w:styleId="BodyTextIndentChar">
    <w:name w:val="Body Text Indent Char"/>
    <w:basedOn w:val="DefaultParagraphFont"/>
    <w:link w:val="BodyTextIndent"/>
    <w:semiHidden/>
    <w:rsid w:val="00804512"/>
    <w:rPr>
      <w:rFonts w:ascii="Times New Roman" w:eastAsia="Arial Unicode MS" w:hAnsi="Times New Roman" w:cs="Times New Roman"/>
      <w:color w:val="000000"/>
      <w:kern w:val="28"/>
      <w:sz w:val="20"/>
      <w:szCs w:val="20"/>
    </w:rPr>
  </w:style>
  <w:style w:type="character" w:styleId="Emphasis">
    <w:name w:val="Emphasis"/>
    <w:uiPriority w:val="20"/>
    <w:qFormat/>
    <w:rsid w:val="00804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Daniels</dc:creator>
  <cp:lastModifiedBy>Nicole Woods</cp:lastModifiedBy>
  <cp:revision>2</cp:revision>
  <dcterms:created xsi:type="dcterms:W3CDTF">2016-10-04T11:57:00Z</dcterms:created>
  <dcterms:modified xsi:type="dcterms:W3CDTF">2016-10-04T11:57:00Z</dcterms:modified>
</cp:coreProperties>
</file>