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DD" w:rsidRPr="00764CDD" w:rsidRDefault="00764CDD" w:rsidP="00764CDD">
      <w:pPr>
        <w:pStyle w:val="Title"/>
        <w:rPr>
          <w:sz w:val="56"/>
          <w:szCs w:val="56"/>
        </w:rPr>
      </w:pPr>
      <w:r w:rsidRPr="00764CDD">
        <w:rPr>
          <w:sz w:val="56"/>
          <w:szCs w:val="56"/>
        </w:rPr>
        <w:t>Lisbon Regional School</w:t>
      </w:r>
    </w:p>
    <w:p w:rsidR="000A6CEE" w:rsidRPr="00250657" w:rsidRDefault="000A6CEE" w:rsidP="00764CDD">
      <w:pPr>
        <w:pStyle w:val="Title"/>
        <w:rPr>
          <w:sz w:val="40"/>
          <w:szCs w:val="40"/>
        </w:rPr>
      </w:pPr>
      <w:r w:rsidRPr="00250657">
        <w:rPr>
          <w:sz w:val="40"/>
          <w:szCs w:val="40"/>
        </w:rPr>
        <w:t>Assessment Procedures</w:t>
      </w:r>
    </w:p>
    <w:p w:rsidR="000A6CEE" w:rsidRPr="00250657" w:rsidRDefault="00250657" w:rsidP="00764CDD">
      <w:pPr>
        <w:pStyle w:val="Title"/>
        <w:rPr>
          <w:sz w:val="40"/>
          <w:szCs w:val="40"/>
        </w:rPr>
      </w:pPr>
      <w:r w:rsidRPr="00250657">
        <w:rPr>
          <w:sz w:val="40"/>
          <w:szCs w:val="40"/>
        </w:rPr>
        <w:t>Relative to Reporting</w:t>
      </w:r>
      <w:r w:rsidR="000A6CEE" w:rsidRPr="00250657">
        <w:rPr>
          <w:sz w:val="40"/>
          <w:szCs w:val="40"/>
        </w:rPr>
        <w:t xml:space="preserve"> in a Standards Based System</w:t>
      </w:r>
    </w:p>
    <w:p w:rsidR="000A6CEE" w:rsidRDefault="000A6CEE" w:rsidP="00764CDD">
      <w:pPr>
        <w:jc w:val="center"/>
      </w:pPr>
    </w:p>
    <w:p w:rsidR="000A6CEE" w:rsidRDefault="000A6CEE" w:rsidP="000A6CEE">
      <w:pPr>
        <w:pStyle w:val="NormalWeb"/>
      </w:pPr>
      <w:r>
        <w:rPr>
          <w:b/>
          <w:bCs/>
          <w:sz w:val="28"/>
        </w:rPr>
        <w:t>RATIONALE:</w:t>
      </w:r>
      <w:r w:rsidRPr="00DE3CCF">
        <w:t xml:space="preserve"> </w:t>
      </w:r>
    </w:p>
    <w:p w:rsidR="000A6CEE" w:rsidRDefault="000A6CEE" w:rsidP="000A6CEE">
      <w:pPr>
        <w:pStyle w:val="NormalWeb"/>
      </w:pPr>
      <w:r>
        <w:t>In the fall of 2008, schools in New Hampshire were required to award credit in high school classes based on competencies. These competencies are derived from the essential knowledge</w:t>
      </w:r>
      <w:r w:rsidR="00764CDD">
        <w:t xml:space="preserve"> and skills</w:t>
      </w:r>
      <w:r>
        <w:t xml:space="preserve"> a</w:t>
      </w:r>
      <w:r>
        <w:rPr>
          <w:color w:val="FF0000"/>
        </w:rPr>
        <w:t xml:space="preserve"> </w:t>
      </w:r>
      <w:r>
        <w:t>student should have after taking a course and will determine</w:t>
      </w:r>
      <w:r w:rsidR="00764CDD">
        <w:t xml:space="preserve"> the </w:t>
      </w:r>
      <w:proofErr w:type="gramStart"/>
      <w:r w:rsidR="00764CDD">
        <w:t xml:space="preserve">student’s </w:t>
      </w:r>
      <w:r>
        <w:t xml:space="preserve"> proficiency</w:t>
      </w:r>
      <w:proofErr w:type="gramEnd"/>
      <w:r>
        <w:t xml:space="preserve">. In core classes such as English and mathematics, these competencies were written from the </w:t>
      </w:r>
      <w:r w:rsidRPr="00F515C7">
        <w:t>Common Core State Standards (CCSS)</w:t>
      </w:r>
      <w:r>
        <w:t>, which serve as the framework for school curricula in the State of New Hampshire. This change created a need to ta</w:t>
      </w:r>
      <w:r w:rsidR="007A35D7">
        <w:t xml:space="preserve">ke a serious look at </w:t>
      </w:r>
      <w:r>
        <w:t>reporting practices K-12 and how we can accurately report proficiency levels</w:t>
      </w:r>
      <w:r w:rsidR="007A35D7">
        <w:t xml:space="preserve"> and competency attainment</w:t>
      </w:r>
      <w:r w:rsidR="00DA4315">
        <w:t xml:space="preserve"> for </w:t>
      </w:r>
      <w:r>
        <w:t>all students.</w:t>
      </w:r>
    </w:p>
    <w:p w:rsidR="000A6CEE" w:rsidRDefault="000A6CEE" w:rsidP="000A6CE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6CEE" w:rsidRDefault="000A6CEE" w:rsidP="000A6CEE"/>
    <w:p w:rsidR="000A6CEE" w:rsidRDefault="000A6CEE" w:rsidP="000A6CEE"/>
    <w:p w:rsidR="000A6CEE" w:rsidRDefault="00CA1C3A" w:rsidP="000A6CEE">
      <w:pPr>
        <w:rPr>
          <w:b/>
          <w:bCs/>
          <w:sz w:val="28"/>
        </w:rPr>
      </w:pPr>
      <w:r>
        <w:rPr>
          <w:b/>
          <w:bCs/>
          <w:sz w:val="28"/>
        </w:rPr>
        <w:t>SUCCESSFUL COMPLE</w:t>
      </w:r>
      <w:r w:rsidR="00DB4EC4">
        <w:rPr>
          <w:b/>
          <w:bCs/>
          <w:sz w:val="28"/>
        </w:rPr>
        <w:t>TION OF SUBJECT/</w:t>
      </w:r>
      <w:r w:rsidR="000A6CEE">
        <w:rPr>
          <w:b/>
          <w:bCs/>
          <w:sz w:val="28"/>
        </w:rPr>
        <w:t>CREDIT DETERMINATION:</w:t>
      </w:r>
    </w:p>
    <w:p w:rsidR="000A6CEE" w:rsidRDefault="000A6CEE" w:rsidP="000A6CEE">
      <w:pPr>
        <w:rPr>
          <w:b/>
          <w:bCs/>
          <w:sz w:val="28"/>
        </w:rPr>
      </w:pPr>
    </w:p>
    <w:p w:rsidR="000A6CEE" w:rsidRDefault="00914E70" w:rsidP="000A6CEE">
      <w:r>
        <w:t>Successful determination of</w:t>
      </w:r>
      <w:r w:rsidR="00DB4EC4">
        <w:t xml:space="preserve"> c</w:t>
      </w:r>
      <w:r w:rsidR="000A6CEE">
        <w:t>redit for a topic, unit, or course will be dete</w:t>
      </w:r>
      <w:r w:rsidR="005507A9">
        <w:t xml:space="preserve">rmined by a </w:t>
      </w:r>
      <w:r w:rsidR="00306C37">
        <w:t>student’s completion</w:t>
      </w:r>
      <w:r w:rsidR="000A6CEE">
        <w:t xml:space="preserve"> of</w:t>
      </w:r>
      <w:r w:rsidR="007A35D7">
        <w:t xml:space="preserve"> </w:t>
      </w:r>
      <w:r w:rsidR="00DB4EC4" w:rsidRPr="00DB4EC4">
        <w:t xml:space="preserve">100% </w:t>
      </w:r>
      <w:r w:rsidR="000A6CEE">
        <w:t>of the class compete</w:t>
      </w:r>
      <w:r w:rsidR="00DA4315">
        <w:t>ncies, as outlined for each curricular area</w:t>
      </w:r>
      <w:r w:rsidR="001729D0">
        <w:t>/course</w:t>
      </w:r>
      <w:r w:rsidR="005507A9">
        <w:t>.  Successful</w:t>
      </w:r>
      <w:r w:rsidR="000A6CEE">
        <w:t xml:space="preserve"> completion of class competencies will be based</w:t>
      </w:r>
      <w:r w:rsidR="009A4B38">
        <w:t xml:space="preserve"> on formative and summative assessments</w:t>
      </w:r>
      <w:r w:rsidR="000A6CEE">
        <w:t>.  The teacher will make the f</w:t>
      </w:r>
      <w:r w:rsidR="005507A9">
        <w:t>inal determinatio</w:t>
      </w:r>
      <w:r w:rsidR="00306C37">
        <w:t>n of successful</w:t>
      </w:r>
      <w:r w:rsidR="000A6CEE">
        <w:t xml:space="preserve"> completion.</w:t>
      </w:r>
    </w:p>
    <w:p w:rsidR="000A6CEE" w:rsidRDefault="000A6CEE" w:rsidP="000A6CEE"/>
    <w:p w:rsidR="000A6CEE" w:rsidRDefault="000A6CEE" w:rsidP="000A6CEE"/>
    <w:p w:rsidR="000A6CEE" w:rsidRDefault="000A6CEE" w:rsidP="000A6CEE"/>
    <w:p w:rsidR="009A4B38" w:rsidRDefault="009A4B38" w:rsidP="000A6CEE"/>
    <w:p w:rsidR="000A6CEE" w:rsidRDefault="000A6CEE" w:rsidP="000A6CEE"/>
    <w:p w:rsidR="000A6CEE" w:rsidRDefault="009A4B38" w:rsidP="000A6CEE">
      <w:pPr>
        <w:rPr>
          <w:b/>
          <w:bCs/>
          <w:sz w:val="28"/>
        </w:rPr>
      </w:pPr>
      <w:r>
        <w:rPr>
          <w:b/>
          <w:bCs/>
          <w:sz w:val="28"/>
        </w:rPr>
        <w:t>FORMATIVE ASSESSMENTS</w:t>
      </w:r>
      <w:r w:rsidR="000A6CEE">
        <w:rPr>
          <w:b/>
          <w:bCs/>
          <w:sz w:val="28"/>
        </w:rPr>
        <w:t>:</w:t>
      </w:r>
    </w:p>
    <w:p w:rsidR="000A6CEE" w:rsidRDefault="000A6CEE" w:rsidP="000A6CEE">
      <w:pPr>
        <w:rPr>
          <w:b/>
          <w:bCs/>
          <w:sz w:val="28"/>
        </w:rPr>
      </w:pPr>
    </w:p>
    <w:p w:rsidR="000A6CEE" w:rsidRDefault="009A4B38" w:rsidP="000A6CEE">
      <w:r>
        <w:rPr>
          <w:bCs/>
        </w:rPr>
        <w:t xml:space="preserve"> F</w:t>
      </w:r>
      <w:r w:rsidR="00DD2543">
        <w:t>ormative A</w:t>
      </w:r>
      <w:r w:rsidR="007E6C4A">
        <w:t>ssessments (a</w:t>
      </w:r>
      <w:r w:rsidR="000A6CEE">
        <w:t xml:space="preserve">ssessment </w:t>
      </w:r>
      <w:r w:rsidR="000A6CEE">
        <w:rPr>
          <w:b/>
          <w:bCs/>
        </w:rPr>
        <w:t>FOR</w:t>
      </w:r>
      <w:r w:rsidR="007E6C4A">
        <w:t xml:space="preserve"> learning) w</w:t>
      </w:r>
      <w:r w:rsidR="00E54EDB">
        <w:t>i</w:t>
      </w:r>
      <w:r w:rsidR="00DA4315">
        <w:t>ll be assessed on a</w:t>
      </w:r>
      <w:r w:rsidR="001729D0">
        <w:t xml:space="preserve"> </w:t>
      </w:r>
      <w:r w:rsidR="001729D0" w:rsidRPr="001729D0">
        <w:rPr>
          <w:b/>
          <w:sz w:val="28"/>
          <w:szCs w:val="28"/>
        </w:rPr>
        <w:t>C</w:t>
      </w:r>
      <w:r w:rsidR="001729D0">
        <w:t xml:space="preserve">omplete, </w:t>
      </w:r>
      <w:r w:rsidR="001729D0" w:rsidRPr="001729D0">
        <w:rPr>
          <w:b/>
          <w:sz w:val="28"/>
          <w:szCs w:val="28"/>
        </w:rPr>
        <w:t>I</w:t>
      </w:r>
      <w:r w:rsidR="001729D0">
        <w:t>ncomplete</w:t>
      </w:r>
      <w:r w:rsidR="005507A9">
        <w:t xml:space="preserve"> (with</w:t>
      </w:r>
      <w:r w:rsidR="00211557">
        <w:t xml:space="preserve"> teacher</w:t>
      </w:r>
      <w:r w:rsidR="005507A9">
        <w:t xml:space="preserve"> comments)</w:t>
      </w:r>
      <w:r w:rsidR="001729D0">
        <w:t xml:space="preserve">, or </w:t>
      </w:r>
      <w:r w:rsidR="001729D0" w:rsidRPr="001729D0">
        <w:rPr>
          <w:b/>
          <w:sz w:val="28"/>
          <w:szCs w:val="28"/>
        </w:rPr>
        <w:t>N</w:t>
      </w:r>
      <w:r w:rsidR="00211557">
        <w:t>o A</w:t>
      </w:r>
      <w:r w:rsidR="001729D0">
        <w:t>ttempt</w:t>
      </w:r>
      <w:r w:rsidR="00211557">
        <w:t>/Progress</w:t>
      </w:r>
      <w:r w:rsidR="00764CDD">
        <w:t xml:space="preserve"> made,</w:t>
      </w:r>
      <w:r w:rsidR="00211557">
        <w:t xml:space="preserve"> as defined below</w:t>
      </w:r>
      <w:r w:rsidR="00DA4315">
        <w:t xml:space="preserve">. </w:t>
      </w:r>
      <w:r>
        <w:t>Formative Assessments</w:t>
      </w:r>
      <w:r w:rsidR="000A6CEE">
        <w:t xml:space="preserve"> are opportunities for students to practice new knowledge or skills being taught.  These activities provide feedback to both the teacher and student regarding where additional work and/or instruction may be needed. The student must redo any</w:t>
      </w:r>
      <w:r w:rsidR="005507A9">
        <w:t xml:space="preserve"> formative activity</w:t>
      </w:r>
      <w:r w:rsidR="000A6CEE">
        <w:t xml:space="preserve"> not c</w:t>
      </w:r>
      <w:r w:rsidR="005507A9">
        <w:t>om</w:t>
      </w:r>
      <w:r w:rsidR="00306C37">
        <w:t>pleted at a successful</w:t>
      </w:r>
      <w:r w:rsidR="005507A9">
        <w:t xml:space="preserve"> level</w:t>
      </w:r>
      <w:r w:rsidR="00DA4315">
        <w:t>.</w:t>
      </w:r>
      <w:r>
        <w:t xml:space="preserve">  Formative assessments</w:t>
      </w:r>
      <w:r w:rsidR="000A6CEE">
        <w:t xml:space="preserve"> take a variety of forms, including, but not limited to, skill checks, rough drafts, worksheets, informal observations, pre-tests, class work, homework, quizzes, verbal responses, or written answers.</w:t>
      </w:r>
    </w:p>
    <w:p w:rsidR="001729D0" w:rsidRDefault="001729D0" w:rsidP="000A6CEE"/>
    <w:p w:rsidR="005507A9" w:rsidRDefault="005507A9" w:rsidP="000A6CEE"/>
    <w:p w:rsidR="00002DD5" w:rsidRDefault="00211557" w:rsidP="00002DD5">
      <w:pPr>
        <w:ind w:firstLine="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Formative Assessment Key</w:t>
      </w:r>
    </w:p>
    <w:p w:rsidR="00BB3371" w:rsidRDefault="00BB3371" w:rsidP="00002DD5">
      <w:pPr>
        <w:ind w:firstLine="720"/>
        <w:jc w:val="center"/>
        <w:rPr>
          <w:b/>
          <w:sz w:val="40"/>
          <w:szCs w:val="40"/>
        </w:rPr>
      </w:pPr>
    </w:p>
    <w:p w:rsidR="001729D0" w:rsidRPr="001729D0" w:rsidRDefault="001729D0" w:rsidP="00BB3371">
      <w:pPr>
        <w:ind w:firstLine="720"/>
        <w:rPr>
          <w:b/>
          <w:sz w:val="32"/>
          <w:szCs w:val="32"/>
        </w:rPr>
      </w:pPr>
      <w:r w:rsidRPr="005507A9">
        <w:rPr>
          <w:b/>
          <w:sz w:val="40"/>
          <w:szCs w:val="40"/>
        </w:rPr>
        <w:t>C</w:t>
      </w:r>
      <w:r>
        <w:rPr>
          <w:b/>
          <w:sz w:val="32"/>
          <w:szCs w:val="32"/>
        </w:rPr>
        <w:tab/>
      </w:r>
      <w:r w:rsidRPr="001729D0">
        <w:rPr>
          <w:b/>
          <w:sz w:val="32"/>
          <w:szCs w:val="32"/>
        </w:rPr>
        <w:t xml:space="preserve"> –</w:t>
      </w:r>
      <w:r>
        <w:rPr>
          <w:b/>
          <w:sz w:val="32"/>
          <w:szCs w:val="32"/>
        </w:rPr>
        <w:tab/>
      </w:r>
      <w:r w:rsidRPr="001729D0">
        <w:rPr>
          <w:b/>
          <w:sz w:val="32"/>
          <w:szCs w:val="32"/>
        </w:rPr>
        <w:t xml:space="preserve"> Complete</w:t>
      </w:r>
    </w:p>
    <w:p w:rsidR="001729D0" w:rsidRPr="001729D0" w:rsidRDefault="001729D0" w:rsidP="00BB3371">
      <w:pPr>
        <w:ind w:firstLine="720"/>
        <w:rPr>
          <w:b/>
          <w:sz w:val="32"/>
          <w:szCs w:val="32"/>
        </w:rPr>
      </w:pPr>
      <w:r w:rsidRPr="005507A9">
        <w:rPr>
          <w:b/>
          <w:sz w:val="40"/>
          <w:szCs w:val="40"/>
        </w:rPr>
        <w:t>I</w:t>
      </w:r>
      <w:r>
        <w:rPr>
          <w:b/>
          <w:sz w:val="32"/>
          <w:szCs w:val="32"/>
        </w:rPr>
        <w:tab/>
      </w:r>
      <w:r w:rsidRPr="001729D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ab/>
      </w:r>
      <w:r w:rsidRPr="001729D0">
        <w:rPr>
          <w:b/>
          <w:sz w:val="32"/>
          <w:szCs w:val="32"/>
        </w:rPr>
        <w:t>Incomplete</w:t>
      </w:r>
    </w:p>
    <w:p w:rsidR="001729D0" w:rsidRDefault="001729D0" w:rsidP="00BB3371">
      <w:pPr>
        <w:ind w:firstLine="720"/>
        <w:rPr>
          <w:b/>
          <w:sz w:val="32"/>
          <w:szCs w:val="32"/>
        </w:rPr>
      </w:pPr>
      <w:r w:rsidRPr="005507A9">
        <w:rPr>
          <w:b/>
          <w:sz w:val="40"/>
          <w:szCs w:val="40"/>
        </w:rPr>
        <w:t>N</w:t>
      </w:r>
      <w:r>
        <w:rPr>
          <w:b/>
          <w:sz w:val="32"/>
          <w:szCs w:val="32"/>
        </w:rPr>
        <w:tab/>
      </w:r>
      <w:r w:rsidRPr="001729D0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ab/>
      </w:r>
      <w:r w:rsidRPr="001729D0">
        <w:rPr>
          <w:b/>
          <w:sz w:val="32"/>
          <w:szCs w:val="32"/>
        </w:rPr>
        <w:t>No Attempt</w:t>
      </w:r>
      <w:r w:rsidR="00211557">
        <w:rPr>
          <w:b/>
          <w:sz w:val="32"/>
          <w:szCs w:val="32"/>
        </w:rPr>
        <w:t>/Progress</w:t>
      </w:r>
      <w:r w:rsidRPr="001729D0">
        <w:rPr>
          <w:b/>
          <w:sz w:val="32"/>
          <w:szCs w:val="32"/>
        </w:rPr>
        <w:t xml:space="preserve"> Made</w:t>
      </w:r>
    </w:p>
    <w:p w:rsidR="005507A9" w:rsidRPr="001729D0" w:rsidRDefault="005507A9" w:rsidP="001729D0">
      <w:pPr>
        <w:ind w:firstLine="720"/>
        <w:rPr>
          <w:b/>
          <w:sz w:val="32"/>
          <w:szCs w:val="32"/>
        </w:rPr>
      </w:pPr>
    </w:p>
    <w:p w:rsidR="009A4B38" w:rsidRDefault="009A4B38" w:rsidP="000A6CEE"/>
    <w:p w:rsidR="00DA4315" w:rsidRDefault="00DA4315" w:rsidP="000A6CEE"/>
    <w:p w:rsidR="000A6CEE" w:rsidRDefault="00DA4315" w:rsidP="000A6CEE">
      <w:r>
        <w:t xml:space="preserve">The </w:t>
      </w:r>
      <w:r w:rsidR="0083168E">
        <w:t>use of formative a</w:t>
      </w:r>
      <w:r w:rsidR="00914E70">
        <w:t>ssessments is</w:t>
      </w:r>
      <w:r w:rsidR="000A6CEE">
        <w:t xml:space="preserve"> important so that the student gain</w:t>
      </w:r>
      <w:r w:rsidR="00E47CCD">
        <w:t>s</w:t>
      </w:r>
      <w:r w:rsidR="000A6CEE">
        <w:t xml:space="preserve"> the knowledge and skills necessary to be successful in the mastery of the class competencies.   If a student refuses to complete the necessary class work or homework, he/she may be required to attend an after school </w:t>
      </w:r>
      <w:r w:rsidR="00E54EDB">
        <w:t xml:space="preserve">work session with the teacher or attend </w:t>
      </w:r>
      <w:r w:rsidR="000A6CEE">
        <w:t>homework club until the work is</w:t>
      </w:r>
      <w:r w:rsidR="001729D0">
        <w:t xml:space="preserve"> done successfully</w:t>
      </w:r>
      <w:r w:rsidR="009A4B38">
        <w:t xml:space="preserve">. </w:t>
      </w:r>
      <w:r w:rsidR="000A6CEE">
        <w:t>Other arrang</w:t>
      </w:r>
      <w:r w:rsidR="001729D0">
        <w:t>ements may be made in grades 3-6</w:t>
      </w:r>
      <w:r w:rsidR="000A6CEE">
        <w:t xml:space="preserve"> for completion of any formative assessments</w:t>
      </w:r>
      <w:r w:rsidR="009A4B38">
        <w:t xml:space="preserve"> not done at an acceptable level.</w:t>
      </w:r>
      <w:r w:rsidR="00E54EDB">
        <w:t xml:space="preserve"> </w:t>
      </w:r>
      <w:r w:rsidR="000A6CEE">
        <w:t xml:space="preserve"> Students hav</w:t>
      </w:r>
      <w:r w:rsidR="009A4B38">
        <w:t>e until the summative</w:t>
      </w:r>
      <w:r w:rsidR="000A6CEE">
        <w:t xml:space="preserve"> assessment is administe</w:t>
      </w:r>
      <w:r w:rsidR="00656249">
        <w:t>red to successfully complete any formative work not completed</w:t>
      </w:r>
      <w:r w:rsidR="000A6CEE">
        <w:t>.</w:t>
      </w:r>
    </w:p>
    <w:p w:rsidR="000A6CEE" w:rsidRDefault="000A6CEE" w:rsidP="000A6CEE"/>
    <w:p w:rsidR="000A6CEE" w:rsidRDefault="000A6CEE" w:rsidP="000A6CEE"/>
    <w:p w:rsidR="000A6CEE" w:rsidRDefault="000A6CEE" w:rsidP="000A6CEE"/>
    <w:p w:rsidR="000A6CEE" w:rsidRDefault="000A6CEE" w:rsidP="000A6CEE"/>
    <w:p w:rsidR="000A6CEE" w:rsidRDefault="009A4B38" w:rsidP="000A6CEE">
      <w:pPr>
        <w:rPr>
          <w:b/>
          <w:bCs/>
          <w:sz w:val="28"/>
        </w:rPr>
      </w:pPr>
      <w:r>
        <w:rPr>
          <w:b/>
          <w:bCs/>
          <w:sz w:val="28"/>
        </w:rPr>
        <w:t>SUMMATIVE</w:t>
      </w:r>
      <w:r w:rsidR="000A6CEE">
        <w:rPr>
          <w:b/>
          <w:bCs/>
        </w:rPr>
        <w:t xml:space="preserve"> </w:t>
      </w:r>
      <w:r w:rsidR="000A6CEE">
        <w:rPr>
          <w:b/>
          <w:bCs/>
          <w:sz w:val="28"/>
        </w:rPr>
        <w:t>ASSESSMENTS:</w:t>
      </w:r>
    </w:p>
    <w:p w:rsidR="000A6CEE" w:rsidRDefault="000A6CEE" w:rsidP="000A6CEE">
      <w:pPr>
        <w:rPr>
          <w:b/>
          <w:bCs/>
          <w:sz w:val="28"/>
        </w:rPr>
      </w:pPr>
    </w:p>
    <w:p w:rsidR="000A6CEE" w:rsidRDefault="009A4B38" w:rsidP="000A6CEE">
      <w:r>
        <w:rPr>
          <w:bCs/>
        </w:rPr>
        <w:t>S</w:t>
      </w:r>
      <w:r w:rsidR="00DD2543">
        <w:t>ummative A</w:t>
      </w:r>
      <w:r w:rsidR="0083168E">
        <w:t>ssessments (a</w:t>
      </w:r>
      <w:r w:rsidR="000A6CEE">
        <w:t xml:space="preserve">ssessments </w:t>
      </w:r>
      <w:r w:rsidR="000A6CEE">
        <w:rPr>
          <w:b/>
          <w:bCs/>
        </w:rPr>
        <w:t>OF</w:t>
      </w:r>
      <w:r w:rsidR="0083168E">
        <w:t xml:space="preserve"> learning) w</w:t>
      </w:r>
      <w:r w:rsidR="00E54EDB">
        <w:t xml:space="preserve">ill be assessed </w:t>
      </w:r>
      <w:r w:rsidR="00656249">
        <w:t xml:space="preserve">on a </w:t>
      </w:r>
      <w:r w:rsidR="00656249" w:rsidRPr="00656249">
        <w:rPr>
          <w:b/>
          <w:sz w:val="28"/>
          <w:szCs w:val="28"/>
        </w:rPr>
        <w:t>4, 3, I</w:t>
      </w:r>
      <w:r w:rsidR="00656249" w:rsidRPr="00656249">
        <w:t>ncomplete</w:t>
      </w:r>
      <w:r w:rsidR="00656249">
        <w:t xml:space="preserve"> (with comments),</w:t>
      </w:r>
      <w:r w:rsidR="00656249" w:rsidRPr="00656249">
        <w:rPr>
          <w:b/>
          <w:sz w:val="28"/>
          <w:szCs w:val="28"/>
        </w:rPr>
        <w:t xml:space="preserve"> N</w:t>
      </w:r>
      <w:r w:rsidR="00211557">
        <w:t>o A</w:t>
      </w:r>
      <w:r w:rsidR="00656249" w:rsidRPr="00656249">
        <w:t>ttempt</w:t>
      </w:r>
      <w:r w:rsidR="00211557">
        <w:t>/Progress</w:t>
      </w:r>
      <w:r w:rsidR="000A6CEE">
        <w:t xml:space="preserve"> </w:t>
      </w:r>
      <w:r w:rsidR="00211557">
        <w:t>made</w:t>
      </w:r>
      <w:r w:rsidR="00764CDD">
        <w:t>,</w:t>
      </w:r>
      <w:r w:rsidR="000A6CEE">
        <w:t xml:space="preserve"> as defi</w:t>
      </w:r>
      <w:r>
        <w:t>ned below.  Summative</w:t>
      </w:r>
      <w:r w:rsidR="000A6CEE">
        <w:t xml:space="preserve"> assessments certify what the student knows and is able to do after instruction </w:t>
      </w:r>
      <w:proofErr w:type="gramStart"/>
      <w:r w:rsidR="000A6CEE">
        <w:t>has</w:t>
      </w:r>
      <w:proofErr w:type="gramEnd"/>
      <w:r w:rsidR="000A6CEE">
        <w:t xml:space="preserve"> ta</w:t>
      </w:r>
      <w:r>
        <w:t>ken place.  Summative</w:t>
      </w:r>
      <w:r w:rsidR="000A6CEE">
        <w:t xml:space="preserve"> assessments take a variety of forms, including, but not limited to, exams, extended learning opportunities, finished writing projects (term papers, essays, stories, etc.), tests, proje</w:t>
      </w:r>
      <w:r w:rsidR="0083168E">
        <w:t>cts, presentations, performance-</w:t>
      </w:r>
      <w:r w:rsidR="000A6CEE">
        <w:t>based assessments completed in or outside the classroom setting, or specific forms of quizzes.</w:t>
      </w:r>
    </w:p>
    <w:p w:rsidR="00FE6FE2" w:rsidRDefault="00FE6FE2" w:rsidP="000A6CEE"/>
    <w:p w:rsidR="00306C37" w:rsidRDefault="00306C37" w:rsidP="000A6CEE"/>
    <w:p w:rsidR="00306C37" w:rsidRDefault="00306C37" w:rsidP="000A6CEE"/>
    <w:p w:rsidR="00306C37" w:rsidRDefault="00306C37" w:rsidP="000A6CEE"/>
    <w:p w:rsidR="00002DD5" w:rsidRPr="00306C37" w:rsidRDefault="00002DD5" w:rsidP="00002DD5">
      <w:pPr>
        <w:rPr>
          <w:b/>
          <w:sz w:val="44"/>
          <w:szCs w:val="44"/>
        </w:rPr>
      </w:pPr>
      <w:r w:rsidRPr="00306C37">
        <w:rPr>
          <w:b/>
        </w:rPr>
        <w:t>The final determination of what constitutes a formative versus a summative assessment rests with the teacher.</w:t>
      </w:r>
    </w:p>
    <w:p w:rsidR="00306C37" w:rsidRDefault="00306C37" w:rsidP="000A6CEE"/>
    <w:p w:rsidR="00002DD5" w:rsidRDefault="00002DD5" w:rsidP="00002DD5">
      <w:pPr>
        <w:rPr>
          <w:b/>
          <w:sz w:val="44"/>
          <w:szCs w:val="44"/>
        </w:rPr>
      </w:pPr>
    </w:p>
    <w:p w:rsidR="009319E8" w:rsidRDefault="009319E8" w:rsidP="005F474F">
      <w:pPr>
        <w:rPr>
          <w:b/>
          <w:sz w:val="56"/>
          <w:szCs w:val="56"/>
        </w:rPr>
      </w:pPr>
    </w:p>
    <w:p w:rsidR="00BB3371" w:rsidRDefault="00BB3371" w:rsidP="005F474F">
      <w:pPr>
        <w:rPr>
          <w:b/>
          <w:sz w:val="56"/>
          <w:szCs w:val="56"/>
        </w:rPr>
      </w:pPr>
    </w:p>
    <w:p w:rsidR="00306C37" w:rsidRPr="00BB3371" w:rsidRDefault="00002DD5" w:rsidP="00002DD5">
      <w:pPr>
        <w:jc w:val="center"/>
        <w:rPr>
          <w:b/>
          <w:sz w:val="40"/>
          <w:szCs w:val="40"/>
        </w:rPr>
      </w:pPr>
      <w:r w:rsidRPr="00BB3371">
        <w:rPr>
          <w:b/>
          <w:sz w:val="40"/>
          <w:szCs w:val="40"/>
        </w:rPr>
        <w:lastRenderedPageBreak/>
        <w:t>S</w:t>
      </w:r>
      <w:r w:rsidR="00126CE9" w:rsidRPr="00BB3371">
        <w:rPr>
          <w:b/>
          <w:sz w:val="40"/>
          <w:szCs w:val="40"/>
        </w:rPr>
        <w:t>ummative Assessment Rating Key</w:t>
      </w:r>
    </w:p>
    <w:p w:rsidR="00FE6FE2" w:rsidRPr="00BB3371" w:rsidRDefault="00FE6FE2" w:rsidP="000A6CEE">
      <w:pPr>
        <w:rPr>
          <w:sz w:val="44"/>
          <w:szCs w:val="44"/>
        </w:rPr>
      </w:pPr>
    </w:p>
    <w:p w:rsidR="00FE6FE2" w:rsidRPr="00BB3371" w:rsidRDefault="00E673A0" w:rsidP="00306C37">
      <w:pPr>
        <w:ind w:firstLine="720"/>
        <w:rPr>
          <w:b/>
          <w:sz w:val="44"/>
          <w:szCs w:val="44"/>
        </w:rPr>
      </w:pPr>
      <w:r w:rsidRPr="00BB3371">
        <w:rPr>
          <w:b/>
          <w:sz w:val="40"/>
          <w:szCs w:val="40"/>
        </w:rPr>
        <w:t>4</w:t>
      </w:r>
      <w:r w:rsidRPr="00BB3371">
        <w:rPr>
          <w:b/>
          <w:sz w:val="44"/>
          <w:szCs w:val="44"/>
        </w:rPr>
        <w:tab/>
        <w:t>-</w:t>
      </w:r>
      <w:r w:rsidRPr="00BB3371">
        <w:rPr>
          <w:b/>
          <w:sz w:val="44"/>
          <w:szCs w:val="44"/>
        </w:rPr>
        <w:tab/>
      </w:r>
      <w:r w:rsidRPr="00BB3371">
        <w:rPr>
          <w:b/>
          <w:sz w:val="32"/>
          <w:szCs w:val="32"/>
        </w:rPr>
        <w:t>Proficient with Distinction</w:t>
      </w:r>
    </w:p>
    <w:p w:rsidR="00FE6FE2" w:rsidRPr="00BB3371" w:rsidRDefault="00E673A0" w:rsidP="00BB3371">
      <w:pPr>
        <w:ind w:firstLine="720"/>
        <w:rPr>
          <w:b/>
          <w:sz w:val="32"/>
          <w:szCs w:val="32"/>
        </w:rPr>
      </w:pPr>
      <w:r w:rsidRPr="00BB3371">
        <w:rPr>
          <w:b/>
          <w:sz w:val="40"/>
          <w:szCs w:val="40"/>
        </w:rPr>
        <w:t>3</w:t>
      </w:r>
      <w:r w:rsidRPr="00BB3371">
        <w:rPr>
          <w:b/>
          <w:sz w:val="44"/>
          <w:szCs w:val="44"/>
        </w:rPr>
        <w:tab/>
        <w:t>-</w:t>
      </w:r>
      <w:r w:rsidRPr="00BB3371">
        <w:rPr>
          <w:b/>
          <w:sz w:val="44"/>
          <w:szCs w:val="44"/>
        </w:rPr>
        <w:tab/>
      </w:r>
      <w:r w:rsidRPr="00BB3371">
        <w:rPr>
          <w:b/>
          <w:sz w:val="32"/>
          <w:szCs w:val="32"/>
        </w:rPr>
        <w:t>Proficient</w:t>
      </w:r>
    </w:p>
    <w:p w:rsidR="00FE6FE2" w:rsidRPr="00BB3371" w:rsidRDefault="00FE6FE2" w:rsidP="00BB3371">
      <w:pPr>
        <w:ind w:firstLine="720"/>
        <w:rPr>
          <w:b/>
          <w:sz w:val="44"/>
          <w:szCs w:val="44"/>
        </w:rPr>
      </w:pPr>
      <w:r w:rsidRPr="00BB3371">
        <w:rPr>
          <w:b/>
          <w:sz w:val="40"/>
          <w:szCs w:val="40"/>
        </w:rPr>
        <w:t>I</w:t>
      </w:r>
      <w:r w:rsidRPr="00BB3371">
        <w:rPr>
          <w:b/>
          <w:sz w:val="44"/>
          <w:szCs w:val="44"/>
        </w:rPr>
        <w:tab/>
        <w:t>-</w:t>
      </w:r>
      <w:r w:rsidRPr="00BB3371">
        <w:rPr>
          <w:b/>
          <w:sz w:val="44"/>
          <w:szCs w:val="44"/>
        </w:rPr>
        <w:tab/>
      </w:r>
      <w:r w:rsidRPr="00BB3371">
        <w:rPr>
          <w:b/>
          <w:sz w:val="32"/>
          <w:szCs w:val="32"/>
        </w:rPr>
        <w:t>Incomplete</w:t>
      </w:r>
    </w:p>
    <w:p w:rsidR="00306C37" w:rsidRPr="00BB3371" w:rsidRDefault="00FE6FE2" w:rsidP="00BB3371">
      <w:pPr>
        <w:ind w:firstLine="720"/>
        <w:rPr>
          <w:b/>
          <w:sz w:val="32"/>
          <w:szCs w:val="32"/>
        </w:rPr>
      </w:pPr>
      <w:r w:rsidRPr="00BB3371">
        <w:rPr>
          <w:b/>
          <w:sz w:val="40"/>
          <w:szCs w:val="40"/>
        </w:rPr>
        <w:t>N</w:t>
      </w:r>
      <w:r w:rsidRPr="00BB3371">
        <w:rPr>
          <w:b/>
          <w:sz w:val="44"/>
          <w:szCs w:val="44"/>
        </w:rPr>
        <w:tab/>
        <w:t>-</w:t>
      </w:r>
      <w:r w:rsidRPr="00BB3371">
        <w:rPr>
          <w:b/>
          <w:sz w:val="44"/>
          <w:szCs w:val="44"/>
        </w:rPr>
        <w:tab/>
      </w:r>
      <w:r w:rsidRPr="00BB3371">
        <w:rPr>
          <w:b/>
          <w:sz w:val="32"/>
          <w:szCs w:val="32"/>
        </w:rPr>
        <w:t>No Attemp</w:t>
      </w:r>
      <w:r w:rsidR="00306C37" w:rsidRPr="00BB3371">
        <w:rPr>
          <w:b/>
          <w:sz w:val="32"/>
          <w:szCs w:val="32"/>
        </w:rPr>
        <w:t>t</w:t>
      </w:r>
      <w:r w:rsidR="00126CE9" w:rsidRPr="00BB3371">
        <w:rPr>
          <w:b/>
          <w:sz w:val="32"/>
          <w:szCs w:val="32"/>
        </w:rPr>
        <w:t>/Progress</w:t>
      </w:r>
    </w:p>
    <w:p w:rsidR="005F474F" w:rsidRPr="00BB3371" w:rsidRDefault="005F474F" w:rsidP="00306C37">
      <w:pPr>
        <w:rPr>
          <w:b/>
          <w:sz w:val="32"/>
          <w:szCs w:val="32"/>
        </w:rPr>
      </w:pPr>
    </w:p>
    <w:p w:rsidR="00002DD5" w:rsidRDefault="00002DD5" w:rsidP="00306C37">
      <w:pPr>
        <w:rPr>
          <w:b/>
          <w:sz w:val="44"/>
          <w:szCs w:val="44"/>
        </w:rPr>
      </w:pPr>
    </w:p>
    <w:p w:rsidR="005F474F" w:rsidRDefault="005F474F" w:rsidP="005F474F">
      <w:pPr>
        <w:rPr>
          <w:b/>
        </w:rPr>
      </w:pPr>
      <w:r>
        <w:rPr>
          <w:b/>
        </w:rPr>
        <w:t>Summative Assessment Descriptor Rubric</w:t>
      </w:r>
    </w:p>
    <w:tbl>
      <w:tblPr>
        <w:tblStyle w:val="TableGrid"/>
        <w:tblW w:w="0" w:type="auto"/>
        <w:tblLook w:val="04A0"/>
      </w:tblPr>
      <w:tblGrid>
        <w:gridCol w:w="2358"/>
        <w:gridCol w:w="2070"/>
        <w:gridCol w:w="2700"/>
        <w:gridCol w:w="2448"/>
      </w:tblGrid>
      <w:tr w:rsidR="005F474F" w:rsidTr="00670310">
        <w:tc>
          <w:tcPr>
            <w:tcW w:w="2358" w:type="dxa"/>
          </w:tcPr>
          <w:p w:rsidR="005F474F" w:rsidRPr="009132F6" w:rsidRDefault="005F474F" w:rsidP="00670310">
            <w:pPr>
              <w:rPr>
                <w:b/>
              </w:rPr>
            </w:pPr>
            <w:r>
              <w:rPr>
                <w:b/>
              </w:rPr>
              <w:t xml:space="preserve">                     4</w:t>
            </w:r>
          </w:p>
        </w:tc>
        <w:tc>
          <w:tcPr>
            <w:tcW w:w="2070" w:type="dxa"/>
          </w:tcPr>
          <w:p w:rsidR="005F474F" w:rsidRPr="009132F6" w:rsidRDefault="005F474F" w:rsidP="00670310">
            <w:pPr>
              <w:rPr>
                <w:b/>
              </w:rPr>
            </w:pPr>
            <w:r>
              <w:rPr>
                <w:b/>
              </w:rPr>
              <w:t xml:space="preserve">                 3</w:t>
            </w:r>
          </w:p>
        </w:tc>
        <w:tc>
          <w:tcPr>
            <w:tcW w:w="2700" w:type="dxa"/>
          </w:tcPr>
          <w:p w:rsidR="005F474F" w:rsidRPr="009132F6" w:rsidRDefault="005F474F" w:rsidP="00670310">
            <w:pPr>
              <w:rPr>
                <w:b/>
              </w:rPr>
            </w:pPr>
            <w:r>
              <w:rPr>
                <w:b/>
              </w:rPr>
              <w:t xml:space="preserve">                I</w:t>
            </w:r>
          </w:p>
        </w:tc>
        <w:tc>
          <w:tcPr>
            <w:tcW w:w="2448" w:type="dxa"/>
          </w:tcPr>
          <w:p w:rsidR="005F474F" w:rsidRPr="009132F6" w:rsidRDefault="005F474F" w:rsidP="00670310">
            <w:pPr>
              <w:rPr>
                <w:b/>
              </w:rPr>
            </w:pPr>
            <w:r>
              <w:rPr>
                <w:b/>
              </w:rPr>
              <w:t xml:space="preserve">               N</w:t>
            </w:r>
          </w:p>
        </w:tc>
      </w:tr>
      <w:tr w:rsidR="005F474F" w:rsidTr="00670310">
        <w:trPr>
          <w:trHeight w:val="377"/>
        </w:trPr>
        <w:tc>
          <w:tcPr>
            <w:tcW w:w="2358" w:type="dxa"/>
            <w:shd w:val="clear" w:color="auto" w:fill="FFC000"/>
          </w:tcPr>
          <w:p w:rsidR="005F474F" w:rsidRPr="00304FED" w:rsidRDefault="00E673A0" w:rsidP="00670310">
            <w:r>
              <w:rPr>
                <w:b/>
              </w:rPr>
              <w:t>Proficient with Distinction</w:t>
            </w:r>
          </w:p>
        </w:tc>
        <w:tc>
          <w:tcPr>
            <w:tcW w:w="2070" w:type="dxa"/>
            <w:shd w:val="clear" w:color="auto" w:fill="FFC000"/>
          </w:tcPr>
          <w:p w:rsidR="005F474F" w:rsidRPr="00304FED" w:rsidRDefault="00E673A0" w:rsidP="00670310">
            <w:r>
              <w:rPr>
                <w:b/>
              </w:rPr>
              <w:t>Proficient</w:t>
            </w:r>
          </w:p>
        </w:tc>
        <w:tc>
          <w:tcPr>
            <w:tcW w:w="2700" w:type="dxa"/>
            <w:shd w:val="clear" w:color="auto" w:fill="FFC000"/>
          </w:tcPr>
          <w:p w:rsidR="005F474F" w:rsidRPr="00304FED" w:rsidRDefault="005F474F" w:rsidP="00670310">
            <w:pPr>
              <w:rPr>
                <w:b/>
              </w:rPr>
            </w:pPr>
            <w:r w:rsidRPr="00304FED">
              <w:rPr>
                <w:b/>
              </w:rPr>
              <w:t>Incomplete</w:t>
            </w:r>
          </w:p>
        </w:tc>
        <w:tc>
          <w:tcPr>
            <w:tcW w:w="2448" w:type="dxa"/>
            <w:shd w:val="clear" w:color="auto" w:fill="FFC000"/>
          </w:tcPr>
          <w:p w:rsidR="005F474F" w:rsidRPr="00304FED" w:rsidRDefault="005F474F" w:rsidP="00670310">
            <w:pPr>
              <w:rPr>
                <w:b/>
              </w:rPr>
            </w:pPr>
            <w:r>
              <w:rPr>
                <w:b/>
              </w:rPr>
              <w:t>No A</w:t>
            </w:r>
            <w:r w:rsidRPr="00304FED">
              <w:rPr>
                <w:b/>
              </w:rPr>
              <w:t>ttempt</w:t>
            </w:r>
            <w:r>
              <w:rPr>
                <w:b/>
              </w:rPr>
              <w:t>/Progress</w:t>
            </w:r>
          </w:p>
          <w:p w:rsidR="005F474F" w:rsidRPr="00304FED" w:rsidRDefault="005F474F" w:rsidP="00670310"/>
        </w:tc>
      </w:tr>
      <w:tr w:rsidR="005F474F" w:rsidTr="00670310">
        <w:tc>
          <w:tcPr>
            <w:tcW w:w="2358" w:type="dxa"/>
          </w:tcPr>
          <w:p w:rsidR="005F474F" w:rsidRDefault="005F474F" w:rsidP="00670310">
            <w:r>
              <w:t>The student demonstrates a high level of proficiency of the competency by exceeding expectations.</w:t>
            </w:r>
          </w:p>
        </w:tc>
        <w:tc>
          <w:tcPr>
            <w:tcW w:w="2070" w:type="dxa"/>
          </w:tcPr>
          <w:p w:rsidR="005F474F" w:rsidRDefault="005F474F" w:rsidP="00670310">
            <w:r>
              <w:t>The student demonstrates proficiency of the competency.</w:t>
            </w:r>
          </w:p>
        </w:tc>
        <w:tc>
          <w:tcPr>
            <w:tcW w:w="2700" w:type="dxa"/>
          </w:tcPr>
          <w:p w:rsidR="005F474F" w:rsidRDefault="005F474F" w:rsidP="00670310">
            <w:r>
              <w:t>The student has not yet demonstrated proficiency of the competency, but is making progress (teacher comments included).</w:t>
            </w:r>
          </w:p>
          <w:p w:rsidR="005F474F" w:rsidRDefault="005F474F" w:rsidP="00670310"/>
        </w:tc>
        <w:tc>
          <w:tcPr>
            <w:tcW w:w="2448" w:type="dxa"/>
          </w:tcPr>
          <w:p w:rsidR="005F474F" w:rsidRDefault="005F474F" w:rsidP="00670310">
            <w:r>
              <w:t xml:space="preserve">The student has not made an attempt to show proficiency of the competency </w:t>
            </w:r>
            <w:r w:rsidRPr="00785994">
              <w:rPr>
                <w:i/>
              </w:rPr>
              <w:t>or</w:t>
            </w:r>
            <w:r>
              <w:t xml:space="preserve"> shows little to no progress.</w:t>
            </w:r>
          </w:p>
          <w:p w:rsidR="005F474F" w:rsidRDefault="005F474F" w:rsidP="00670310"/>
        </w:tc>
      </w:tr>
    </w:tbl>
    <w:p w:rsidR="005F474F" w:rsidRDefault="005F474F" w:rsidP="005F474F">
      <w:pPr>
        <w:rPr>
          <w:b/>
        </w:rPr>
      </w:pPr>
    </w:p>
    <w:p w:rsidR="005F474F" w:rsidRDefault="005F474F" w:rsidP="005F474F">
      <w:pPr>
        <w:rPr>
          <w:b/>
        </w:rPr>
      </w:pPr>
    </w:p>
    <w:p w:rsidR="005F474F" w:rsidRPr="00805CBA" w:rsidRDefault="005F474F" w:rsidP="005F474F">
      <w:pPr>
        <w:rPr>
          <w:b/>
        </w:rPr>
      </w:pPr>
      <w:r>
        <w:rPr>
          <w:b/>
        </w:rPr>
        <w:t xml:space="preserve">Course Competency Descriptor </w:t>
      </w:r>
      <w:r w:rsidRPr="00805CBA">
        <w:rPr>
          <w:b/>
        </w:rPr>
        <w:t>Rubric</w:t>
      </w:r>
    </w:p>
    <w:tbl>
      <w:tblPr>
        <w:tblStyle w:val="TableGrid"/>
        <w:tblW w:w="0" w:type="auto"/>
        <w:tblLook w:val="04A0"/>
      </w:tblPr>
      <w:tblGrid>
        <w:gridCol w:w="2358"/>
        <w:gridCol w:w="2070"/>
        <w:gridCol w:w="2700"/>
        <w:gridCol w:w="2448"/>
      </w:tblGrid>
      <w:tr w:rsidR="005F474F" w:rsidTr="00670310">
        <w:tc>
          <w:tcPr>
            <w:tcW w:w="2358" w:type="dxa"/>
          </w:tcPr>
          <w:p w:rsidR="005F474F" w:rsidRPr="009132F6" w:rsidRDefault="005F474F" w:rsidP="00670310">
            <w:pPr>
              <w:rPr>
                <w:b/>
              </w:rPr>
            </w:pPr>
            <w:r>
              <w:rPr>
                <w:b/>
              </w:rPr>
              <w:t xml:space="preserve">                     4</w:t>
            </w:r>
          </w:p>
        </w:tc>
        <w:tc>
          <w:tcPr>
            <w:tcW w:w="2070" w:type="dxa"/>
          </w:tcPr>
          <w:p w:rsidR="005F474F" w:rsidRPr="009132F6" w:rsidRDefault="005F474F" w:rsidP="00670310">
            <w:pPr>
              <w:rPr>
                <w:b/>
              </w:rPr>
            </w:pPr>
            <w:r>
              <w:rPr>
                <w:b/>
              </w:rPr>
              <w:t xml:space="preserve">                 3</w:t>
            </w:r>
          </w:p>
        </w:tc>
        <w:tc>
          <w:tcPr>
            <w:tcW w:w="2700" w:type="dxa"/>
          </w:tcPr>
          <w:p w:rsidR="005F474F" w:rsidRPr="009132F6" w:rsidRDefault="005F474F" w:rsidP="00670310">
            <w:pPr>
              <w:rPr>
                <w:b/>
              </w:rPr>
            </w:pPr>
            <w:r>
              <w:rPr>
                <w:b/>
              </w:rPr>
              <w:t xml:space="preserve">                I</w:t>
            </w:r>
          </w:p>
        </w:tc>
        <w:tc>
          <w:tcPr>
            <w:tcW w:w="2448" w:type="dxa"/>
          </w:tcPr>
          <w:p w:rsidR="005F474F" w:rsidRPr="009132F6" w:rsidRDefault="005F474F" w:rsidP="00670310">
            <w:pPr>
              <w:rPr>
                <w:b/>
              </w:rPr>
            </w:pPr>
            <w:r>
              <w:rPr>
                <w:b/>
              </w:rPr>
              <w:t xml:space="preserve">               N</w:t>
            </w:r>
          </w:p>
        </w:tc>
      </w:tr>
      <w:tr w:rsidR="005F474F" w:rsidTr="00670310">
        <w:trPr>
          <w:trHeight w:val="377"/>
        </w:trPr>
        <w:tc>
          <w:tcPr>
            <w:tcW w:w="2358" w:type="dxa"/>
            <w:shd w:val="clear" w:color="auto" w:fill="FFC000"/>
          </w:tcPr>
          <w:p w:rsidR="005F474F" w:rsidRPr="00304FED" w:rsidRDefault="00E673A0" w:rsidP="00670310">
            <w:r>
              <w:rPr>
                <w:b/>
              </w:rPr>
              <w:t>Proficient with Distinction</w:t>
            </w:r>
          </w:p>
        </w:tc>
        <w:tc>
          <w:tcPr>
            <w:tcW w:w="2070" w:type="dxa"/>
            <w:shd w:val="clear" w:color="auto" w:fill="FFC000"/>
          </w:tcPr>
          <w:p w:rsidR="005F474F" w:rsidRPr="00304FED" w:rsidRDefault="00E673A0" w:rsidP="00670310">
            <w:r>
              <w:rPr>
                <w:b/>
              </w:rPr>
              <w:t>Proficient</w:t>
            </w:r>
          </w:p>
        </w:tc>
        <w:tc>
          <w:tcPr>
            <w:tcW w:w="2700" w:type="dxa"/>
            <w:shd w:val="clear" w:color="auto" w:fill="FFC000"/>
          </w:tcPr>
          <w:p w:rsidR="005F474F" w:rsidRPr="00304FED" w:rsidRDefault="005F474F" w:rsidP="00670310">
            <w:pPr>
              <w:rPr>
                <w:b/>
              </w:rPr>
            </w:pPr>
            <w:r w:rsidRPr="00304FED">
              <w:rPr>
                <w:b/>
              </w:rPr>
              <w:t>Incomplete</w:t>
            </w:r>
          </w:p>
        </w:tc>
        <w:tc>
          <w:tcPr>
            <w:tcW w:w="2448" w:type="dxa"/>
            <w:shd w:val="clear" w:color="auto" w:fill="FFC000"/>
          </w:tcPr>
          <w:p w:rsidR="005F474F" w:rsidRPr="00304FED" w:rsidRDefault="005F474F" w:rsidP="00670310">
            <w:pPr>
              <w:rPr>
                <w:b/>
              </w:rPr>
            </w:pPr>
            <w:r>
              <w:rPr>
                <w:b/>
              </w:rPr>
              <w:t>No A</w:t>
            </w:r>
            <w:r w:rsidRPr="00304FED">
              <w:rPr>
                <w:b/>
              </w:rPr>
              <w:t>ttempt</w:t>
            </w:r>
            <w:r>
              <w:rPr>
                <w:b/>
              </w:rPr>
              <w:t>/Progress</w:t>
            </w:r>
          </w:p>
          <w:p w:rsidR="005F474F" w:rsidRPr="00304FED" w:rsidRDefault="005F474F" w:rsidP="00670310"/>
        </w:tc>
      </w:tr>
      <w:tr w:rsidR="005F474F" w:rsidTr="00670310">
        <w:tc>
          <w:tcPr>
            <w:tcW w:w="2358" w:type="dxa"/>
          </w:tcPr>
          <w:p w:rsidR="005F474F" w:rsidRDefault="005F474F" w:rsidP="00670310">
            <w:r>
              <w:t>The student demonstrates a high level of proficiency of the course competencies by consistently exceeding expectations.</w:t>
            </w:r>
          </w:p>
        </w:tc>
        <w:tc>
          <w:tcPr>
            <w:tcW w:w="2070" w:type="dxa"/>
          </w:tcPr>
          <w:p w:rsidR="005F474F" w:rsidRDefault="005F474F" w:rsidP="00670310">
            <w:r>
              <w:t>The student demonstrates consistent proficiency of the course competencies.</w:t>
            </w:r>
          </w:p>
        </w:tc>
        <w:tc>
          <w:tcPr>
            <w:tcW w:w="2700" w:type="dxa"/>
          </w:tcPr>
          <w:p w:rsidR="005F474F" w:rsidRDefault="005F474F" w:rsidP="00670310">
            <w:r>
              <w:t>The student has not yet demonstrated consistent proficiency of the course competencies, but is making progress (teacher comments included).</w:t>
            </w:r>
          </w:p>
          <w:p w:rsidR="005F474F" w:rsidRDefault="005F474F" w:rsidP="00670310"/>
        </w:tc>
        <w:tc>
          <w:tcPr>
            <w:tcW w:w="2448" w:type="dxa"/>
          </w:tcPr>
          <w:p w:rsidR="005F474F" w:rsidRDefault="005F474F" w:rsidP="00670310">
            <w:r>
              <w:t>The student shows little to no progress towa</w:t>
            </w:r>
            <w:r w:rsidR="00126CE9">
              <w:t>rd proficiency of the competencies</w:t>
            </w:r>
            <w:r>
              <w:t>.</w:t>
            </w:r>
          </w:p>
          <w:p w:rsidR="005F474F" w:rsidRDefault="005F474F" w:rsidP="00670310"/>
        </w:tc>
      </w:tr>
    </w:tbl>
    <w:p w:rsidR="00DB451A" w:rsidRPr="00914E70" w:rsidRDefault="00BB3371" w:rsidP="00914E70">
      <w:pPr>
        <w:spacing w:before="100" w:beforeAutospacing="1" w:after="100" w:afterAutospacing="1"/>
        <w:ind w:left="585"/>
      </w:pPr>
      <w:r w:rsidRPr="00914E70">
        <w:rPr>
          <w:rStyle w:val="Strong"/>
        </w:rPr>
        <w:t>Proficient with Distinction: </w:t>
      </w:r>
      <w:r w:rsidRPr="00914E70">
        <w:rPr>
          <w:sz w:val="22"/>
          <w:szCs w:val="22"/>
        </w:rPr>
        <w:t>Students performing at this lev</w:t>
      </w:r>
      <w:r w:rsidR="00053CC9">
        <w:rPr>
          <w:sz w:val="22"/>
          <w:szCs w:val="22"/>
        </w:rPr>
        <w:t xml:space="preserve">el demonstrate the </w:t>
      </w:r>
      <w:r w:rsidRPr="00914E70">
        <w:rPr>
          <w:sz w:val="22"/>
          <w:szCs w:val="22"/>
        </w:rPr>
        <w:t>knowledge and skills needed to participate and excel in instructional</w:t>
      </w:r>
      <w:r w:rsidR="00053CC9">
        <w:rPr>
          <w:sz w:val="22"/>
          <w:szCs w:val="22"/>
        </w:rPr>
        <w:t xml:space="preserve"> activities aligned with the course competencies. </w:t>
      </w:r>
      <w:r w:rsidRPr="00914E70">
        <w:rPr>
          <w:sz w:val="22"/>
          <w:szCs w:val="22"/>
        </w:rPr>
        <w:t xml:space="preserve"> Errors made by these students are few and minor and do </w:t>
      </w:r>
      <w:r w:rsidR="00053CC9">
        <w:rPr>
          <w:sz w:val="22"/>
          <w:szCs w:val="22"/>
        </w:rPr>
        <w:t>not reflect gaps in</w:t>
      </w:r>
      <w:r w:rsidRPr="00914E70">
        <w:rPr>
          <w:sz w:val="22"/>
          <w:szCs w:val="22"/>
        </w:rPr>
        <w:t xml:space="preserve"> knowledge and skills</w:t>
      </w:r>
      <w:r w:rsidRPr="00914E70">
        <w:t>.</w:t>
      </w:r>
    </w:p>
    <w:p w:rsidR="00D05A3A" w:rsidRPr="00914E70" w:rsidRDefault="00BB3371" w:rsidP="00DB451A">
      <w:pPr>
        <w:spacing w:before="100" w:beforeAutospacing="1" w:after="100" w:afterAutospacing="1"/>
        <w:ind w:left="585"/>
        <w:rPr>
          <w:rFonts w:ascii="Arial" w:hAnsi="Arial" w:cs="Arial"/>
          <w:sz w:val="22"/>
          <w:szCs w:val="22"/>
        </w:rPr>
      </w:pPr>
      <w:r w:rsidRPr="00914E70">
        <w:rPr>
          <w:rStyle w:val="Strong"/>
        </w:rPr>
        <w:t>Proficient: </w:t>
      </w:r>
      <w:r w:rsidRPr="00914E70">
        <w:rPr>
          <w:sz w:val="22"/>
          <w:szCs w:val="22"/>
        </w:rPr>
        <w:t xml:space="preserve">Students performing at this level demonstrate minor gaps in </w:t>
      </w:r>
      <w:r w:rsidR="00053CC9">
        <w:rPr>
          <w:sz w:val="22"/>
          <w:szCs w:val="22"/>
        </w:rPr>
        <w:t>the</w:t>
      </w:r>
      <w:r w:rsidRPr="00914E70">
        <w:rPr>
          <w:sz w:val="22"/>
          <w:szCs w:val="22"/>
        </w:rPr>
        <w:t xml:space="preserve"> knowledge and skills needed to participate and perform successfully in instructional activities aligned with th</w:t>
      </w:r>
      <w:r w:rsidR="00053CC9">
        <w:rPr>
          <w:sz w:val="22"/>
          <w:szCs w:val="22"/>
        </w:rPr>
        <w:t>e course competencies</w:t>
      </w:r>
      <w:r w:rsidRPr="00914E70">
        <w:rPr>
          <w:sz w:val="22"/>
          <w:szCs w:val="22"/>
        </w:rPr>
        <w:t>. It is likely that any gaps in</w:t>
      </w:r>
      <w:r w:rsidRPr="00914E70">
        <w:t xml:space="preserve"> </w:t>
      </w:r>
      <w:r w:rsidRPr="00914E70">
        <w:rPr>
          <w:sz w:val="22"/>
          <w:szCs w:val="22"/>
        </w:rPr>
        <w:t>knowledge and skills demonstrated by these students can be addressed during the course of typical classroom instruction</w:t>
      </w:r>
      <w:r w:rsidRPr="00914E70">
        <w:rPr>
          <w:rFonts w:ascii="Arial" w:hAnsi="Arial" w:cs="Arial"/>
          <w:sz w:val="22"/>
          <w:szCs w:val="22"/>
        </w:rPr>
        <w:t>.</w:t>
      </w:r>
    </w:p>
    <w:p w:rsidR="000A6CEE" w:rsidRDefault="000A6CEE" w:rsidP="000A6CEE">
      <w:pPr>
        <w:rPr>
          <w:color w:val="000000"/>
        </w:rPr>
      </w:pPr>
      <w:r w:rsidRPr="00417652">
        <w:rPr>
          <w:b/>
          <w:bCs/>
        </w:rPr>
        <w:lastRenderedPageBreak/>
        <w:t>Retakes:</w:t>
      </w:r>
      <w:r>
        <w:t xml:space="preserve">  A retake is the oppo</w:t>
      </w:r>
      <w:r w:rsidR="00A32489">
        <w:t>rtunity for a student to redo a</w:t>
      </w:r>
      <w:r>
        <w:t xml:space="preserve"> </w:t>
      </w:r>
      <w:r w:rsidR="00A32489">
        <w:rPr>
          <w:b/>
          <w:bCs/>
        </w:rPr>
        <w:t>Summative A</w:t>
      </w:r>
      <w:r>
        <w:rPr>
          <w:b/>
          <w:bCs/>
        </w:rPr>
        <w:t>ssessment</w:t>
      </w:r>
      <w:r w:rsidR="00BB3371" w:rsidRPr="00BB3371">
        <w:rPr>
          <w:bCs/>
        </w:rPr>
        <w:t xml:space="preserve"> at the </w:t>
      </w:r>
      <w:r w:rsidR="00FE4773">
        <w:rPr>
          <w:bCs/>
        </w:rPr>
        <w:t>discret</w:t>
      </w:r>
      <w:r w:rsidR="00FE4773" w:rsidRPr="00BB3371">
        <w:rPr>
          <w:bCs/>
        </w:rPr>
        <w:t>ion</w:t>
      </w:r>
      <w:r w:rsidR="00BB3371" w:rsidRPr="00BB3371">
        <w:rPr>
          <w:bCs/>
        </w:rPr>
        <w:t xml:space="preserve"> of the teacher</w:t>
      </w:r>
      <w:r w:rsidRPr="00BB3371">
        <w:rPr>
          <w:bCs/>
        </w:rPr>
        <w:t>.</w:t>
      </w:r>
      <w:r w:rsidRPr="00BB3371">
        <w:t xml:space="preserve"> </w:t>
      </w:r>
      <w:r w:rsidR="00D05A3A">
        <w:t xml:space="preserve"> </w:t>
      </w:r>
      <w:r w:rsidR="00BB3371">
        <w:rPr>
          <w:color w:val="000000"/>
        </w:rPr>
        <w:t>S</w:t>
      </w:r>
      <w:r w:rsidR="00D05A3A">
        <w:rPr>
          <w:color w:val="000000"/>
        </w:rPr>
        <w:t>tudents may be</w:t>
      </w:r>
      <w:r w:rsidR="0083168E">
        <w:rPr>
          <w:color w:val="000000"/>
        </w:rPr>
        <w:t xml:space="preserve"> reassessed</w:t>
      </w:r>
      <w:r w:rsidR="00BB3371">
        <w:rPr>
          <w:color w:val="000000"/>
        </w:rPr>
        <w:t xml:space="preserve"> regardless of the result</w:t>
      </w:r>
      <w:r w:rsidR="00D05A3A">
        <w:rPr>
          <w:color w:val="000000"/>
        </w:rPr>
        <w:t xml:space="preserve"> on the original assessment. Before a retake is administered</w:t>
      </w:r>
      <w:r w:rsidR="0083168E">
        <w:rPr>
          <w:color w:val="000000"/>
        </w:rPr>
        <w:t>,</w:t>
      </w:r>
      <w:r w:rsidR="00D05A3A">
        <w:rPr>
          <w:color w:val="000000"/>
        </w:rPr>
        <w:t xml:space="preserve"> the student has to complete all corrective action activities and participate in all additional instructional sessions </w:t>
      </w:r>
      <w:r w:rsidR="00BB3371" w:rsidRPr="00BB3371">
        <w:rPr>
          <w:rStyle w:val="Strong"/>
          <w:b w:val="0"/>
          <w:color w:val="000000"/>
        </w:rPr>
        <w:t>required</w:t>
      </w:r>
      <w:r w:rsidR="00D05A3A" w:rsidRPr="00BB3371">
        <w:rPr>
          <w:rStyle w:val="Strong"/>
          <w:b w:val="0"/>
          <w:color w:val="000000"/>
        </w:rPr>
        <w:t xml:space="preserve"> by the teacher</w:t>
      </w:r>
      <w:r w:rsidR="00D05A3A">
        <w:rPr>
          <w:color w:val="000000"/>
        </w:rPr>
        <w:t xml:space="preserve">. The teacher will decide </w:t>
      </w:r>
      <w:r w:rsidR="00D05A3A" w:rsidRPr="00D05A3A">
        <w:rPr>
          <w:rStyle w:val="Emphasis"/>
          <w:i w:val="0"/>
          <w:color w:val="000000"/>
        </w:rPr>
        <w:t xml:space="preserve">on </w:t>
      </w:r>
      <w:r w:rsidR="00D05A3A">
        <w:rPr>
          <w:color w:val="000000"/>
        </w:rPr>
        <w:t>the date and time of the retake as well as the deadlines on all of the corrective action activities. </w:t>
      </w:r>
    </w:p>
    <w:p w:rsidR="002E2B0E" w:rsidRDefault="002E2B0E" w:rsidP="000A6CEE">
      <w:pPr>
        <w:rPr>
          <w:color w:val="000000"/>
        </w:rPr>
      </w:pPr>
    </w:p>
    <w:p w:rsidR="00BB3371" w:rsidRPr="00FE4773" w:rsidRDefault="00BB3371" w:rsidP="00BB3371">
      <w:pPr>
        <w:rPr>
          <w:rFonts w:ascii="Arial" w:hAnsi="Arial" w:cs="Arial"/>
          <w:b/>
          <w:i/>
        </w:rPr>
      </w:pPr>
      <w:r w:rsidRPr="00FE4773">
        <w:rPr>
          <w:rFonts w:ascii="Arial" w:hAnsi="Arial" w:cs="Arial"/>
          <w:b/>
          <w:i/>
        </w:rPr>
        <w:t xml:space="preserve"> "Redoing work is not to</w:t>
      </w:r>
      <w:r w:rsidR="0083168E">
        <w:rPr>
          <w:rFonts w:ascii="Arial" w:hAnsi="Arial" w:cs="Arial"/>
          <w:b/>
          <w:i/>
        </w:rPr>
        <w:t xml:space="preserve"> be taken for granted" (Wormeli</w:t>
      </w:r>
      <w:r w:rsidRPr="00FE4773">
        <w:rPr>
          <w:rFonts w:ascii="Arial" w:hAnsi="Arial" w:cs="Arial"/>
          <w:b/>
          <w:i/>
        </w:rPr>
        <w:t xml:space="preserve"> 131).</w:t>
      </w:r>
    </w:p>
    <w:p w:rsidR="002E2B0E" w:rsidRPr="00FE4773" w:rsidRDefault="002E2B0E" w:rsidP="000A6CEE">
      <w:pPr>
        <w:rPr>
          <w:i/>
        </w:rPr>
      </w:pPr>
    </w:p>
    <w:p w:rsidR="00DB451A" w:rsidRDefault="00CE468D" w:rsidP="00DB451A">
      <w:pPr>
        <w:rPr>
          <w:rFonts w:ascii="Arial" w:hAnsi="Arial" w:cs="Arial"/>
          <w:b/>
          <w:i/>
        </w:rPr>
      </w:pPr>
      <w:r w:rsidRPr="00FE4773">
        <w:rPr>
          <w:b/>
          <w:i/>
        </w:rPr>
        <w:t xml:space="preserve"> </w:t>
      </w:r>
      <w:r w:rsidR="002E2B0E" w:rsidRPr="00FE4773">
        <w:rPr>
          <w:rFonts w:ascii="Arial" w:hAnsi="Arial" w:cs="Arial"/>
          <w:b/>
          <w:i/>
        </w:rPr>
        <w:t xml:space="preserve">"If it's a character issue, such as integrity, self-discipline, maturity, and honesty, </w:t>
      </w:r>
      <w:r w:rsidR="002E2B0E" w:rsidRPr="00914E70">
        <w:rPr>
          <w:rStyle w:val="Emphasis"/>
          <w:rFonts w:ascii="Arial" w:hAnsi="Arial" w:cs="Arial"/>
          <w:b/>
        </w:rPr>
        <w:t>the greater gift may be to deny the redo option</w:t>
      </w:r>
      <w:r w:rsidR="002E2B0E" w:rsidRPr="00FE4773">
        <w:rPr>
          <w:rFonts w:ascii="Arial" w:hAnsi="Arial" w:cs="Arial"/>
          <w:b/>
          <w:i/>
        </w:rPr>
        <w:t>"</w:t>
      </w:r>
      <w:r w:rsidR="0083168E">
        <w:rPr>
          <w:rFonts w:ascii="Arial" w:hAnsi="Arial" w:cs="Arial"/>
          <w:b/>
          <w:i/>
        </w:rPr>
        <w:t>(Wormeli</w:t>
      </w:r>
      <w:r w:rsidR="00DB451A">
        <w:rPr>
          <w:rFonts w:ascii="Arial" w:hAnsi="Arial" w:cs="Arial"/>
          <w:b/>
          <w:i/>
        </w:rPr>
        <w:t xml:space="preserve"> 132)</w:t>
      </w:r>
      <w:r w:rsidR="00053CC9">
        <w:rPr>
          <w:rFonts w:ascii="Arial" w:hAnsi="Arial" w:cs="Arial"/>
          <w:b/>
          <w:i/>
        </w:rPr>
        <w:t>.</w:t>
      </w:r>
      <w:r w:rsidR="00DB451A">
        <w:rPr>
          <w:rFonts w:ascii="Arial" w:hAnsi="Arial" w:cs="Arial"/>
          <w:b/>
          <w:i/>
        </w:rPr>
        <w:t xml:space="preserve"> </w:t>
      </w:r>
      <w:r w:rsidR="002E2B0E" w:rsidRPr="00FE4773">
        <w:rPr>
          <w:rFonts w:ascii="Arial" w:hAnsi="Arial" w:cs="Arial"/>
          <w:b/>
          <w:i/>
        </w:rPr>
        <w:t> </w:t>
      </w:r>
    </w:p>
    <w:p w:rsidR="00DB451A" w:rsidRDefault="00DB451A" w:rsidP="00DB451A">
      <w:pPr>
        <w:rPr>
          <w:rFonts w:ascii="Arial" w:hAnsi="Arial" w:cs="Arial"/>
          <w:b/>
          <w:i/>
        </w:rPr>
      </w:pPr>
    </w:p>
    <w:p w:rsidR="00DB451A" w:rsidRPr="00FE4773" w:rsidRDefault="00DB451A" w:rsidP="00DB451A">
      <w:pPr>
        <w:rPr>
          <w:rFonts w:ascii="Arial" w:hAnsi="Arial" w:cs="Arial"/>
          <w:b/>
          <w:i/>
        </w:rPr>
      </w:pPr>
      <w:r w:rsidRPr="00FE4773">
        <w:rPr>
          <w:rFonts w:ascii="Arial" w:hAnsi="Arial" w:cs="Arial"/>
          <w:b/>
          <w:i/>
        </w:rPr>
        <w:t xml:space="preserve">"Also, if a particular student is asking to redo work more than twice a grading period, there may be another problem that </w:t>
      </w:r>
      <w:r w:rsidR="0083168E">
        <w:rPr>
          <w:rFonts w:ascii="Arial" w:hAnsi="Arial" w:cs="Arial"/>
          <w:b/>
          <w:i/>
        </w:rPr>
        <w:t>needs to be addressed" (Wormeli</w:t>
      </w:r>
      <w:r w:rsidRPr="00FE4773">
        <w:rPr>
          <w:rFonts w:ascii="Arial" w:hAnsi="Arial" w:cs="Arial"/>
          <w:b/>
          <w:i/>
        </w:rPr>
        <w:t xml:space="preserve"> 132).</w:t>
      </w:r>
    </w:p>
    <w:p w:rsidR="002E2B0E" w:rsidRPr="00FE4773" w:rsidRDefault="002E2B0E" w:rsidP="002E2B0E">
      <w:pPr>
        <w:rPr>
          <w:rFonts w:ascii="Arial" w:hAnsi="Arial" w:cs="Arial"/>
          <w:b/>
          <w:i/>
        </w:rPr>
      </w:pPr>
    </w:p>
    <w:p w:rsidR="000A6CEE" w:rsidRPr="00D05A3A" w:rsidRDefault="00CE468D" w:rsidP="00CE468D">
      <w:r>
        <w:t xml:space="preserve"> </w:t>
      </w:r>
    </w:p>
    <w:p w:rsidR="00A32489" w:rsidRDefault="00FE4773" w:rsidP="00FE4773">
      <w:r>
        <w:t>The retake option is another opportunity for the student to show proficiency in the competency being assessed.  All data will be used to determine the overall proficien</w:t>
      </w:r>
      <w:r w:rsidR="00E47CCD">
        <w:t>c</w:t>
      </w:r>
      <w:r>
        <w:t xml:space="preserve">y in the class or </w:t>
      </w:r>
      <w:r w:rsidR="00E47CCD">
        <w:t>curricular</w:t>
      </w:r>
      <w:r>
        <w:t xml:space="preserve"> area.  </w:t>
      </w:r>
      <w:r w:rsidR="000A6CEE">
        <w:t>Retakes will be done within 10 school days of t</w:t>
      </w:r>
      <w:r w:rsidR="00B84E4A">
        <w:t xml:space="preserve">he original </w:t>
      </w:r>
      <w:r w:rsidR="00094302">
        <w:t>summative</w:t>
      </w:r>
      <w:r w:rsidR="000A6CEE">
        <w:t xml:space="preserve"> assessment</w:t>
      </w:r>
      <w:r w:rsidR="007A35D7">
        <w:t>, if at all possible</w:t>
      </w:r>
      <w:r w:rsidR="000A6CEE">
        <w:t>, given that all corrective action activities are completed.</w:t>
      </w:r>
    </w:p>
    <w:p w:rsidR="00B84E4A" w:rsidRDefault="00B84E4A" w:rsidP="000A6CEE">
      <w:pPr>
        <w:pStyle w:val="BodyTextIndent"/>
        <w:ind w:left="0"/>
      </w:pPr>
    </w:p>
    <w:p w:rsidR="000A6CEE" w:rsidRDefault="000A6CEE" w:rsidP="000A6CEE">
      <w:pPr>
        <w:pStyle w:val="BodyTextIndent"/>
        <w:ind w:left="0"/>
      </w:pPr>
      <w:r>
        <w:rPr>
          <w:b/>
          <w:bCs/>
        </w:rPr>
        <w:t>Multiple Opportunities</w:t>
      </w:r>
      <w:r>
        <w:t>:  Students have multiple opportu</w:t>
      </w:r>
      <w:r w:rsidR="00E47CCD">
        <w:t xml:space="preserve">nities to demonstrate proficient </w:t>
      </w:r>
      <w:r>
        <w:t>performance levels on class</w:t>
      </w:r>
      <w:r w:rsidR="00DB451A">
        <w:t>/course</w:t>
      </w:r>
      <w:r>
        <w:t xml:space="preserve"> competencies.  The sole determination of c</w:t>
      </w:r>
      <w:r w:rsidR="0083168E">
        <w:t>ompetent performance is not to depend</w:t>
      </w:r>
      <w:r w:rsidR="00A32489">
        <w:t xml:space="preserve"> on one summative</w:t>
      </w:r>
      <w:r>
        <w:t xml:space="preserve"> assessment.  Allowing students multiple ways </w:t>
      </w:r>
      <w:r w:rsidR="00094302">
        <w:t xml:space="preserve">and opportunities </w:t>
      </w:r>
      <w:r>
        <w:t>of demonst</w:t>
      </w:r>
      <w:r w:rsidR="00914E70">
        <w:t>rating their proficiency is</w:t>
      </w:r>
      <w:r>
        <w:t xml:space="preserve"> our goal.  </w:t>
      </w:r>
    </w:p>
    <w:p w:rsidR="000A6CEE" w:rsidRDefault="000A6CEE" w:rsidP="000A6CEE">
      <w:pPr>
        <w:pStyle w:val="BodyTextIndent"/>
        <w:ind w:left="0"/>
      </w:pPr>
    </w:p>
    <w:p w:rsidR="00A32489" w:rsidRDefault="00A32489" w:rsidP="000A6CEE">
      <w:pPr>
        <w:pStyle w:val="BodyTextIndent"/>
        <w:ind w:left="0"/>
      </w:pPr>
    </w:p>
    <w:p w:rsidR="002D5B11" w:rsidRPr="00805CBA" w:rsidRDefault="002D5B11" w:rsidP="002D5B11">
      <w:pPr>
        <w:rPr>
          <w:b/>
        </w:rPr>
      </w:pPr>
    </w:p>
    <w:p w:rsidR="00A32489" w:rsidRDefault="00A32489" w:rsidP="000A6CEE">
      <w:pPr>
        <w:pStyle w:val="BodyTextIndent"/>
        <w:ind w:left="0"/>
      </w:pPr>
    </w:p>
    <w:p w:rsidR="00696A82" w:rsidRPr="00696A82" w:rsidRDefault="00696A82" w:rsidP="00696A82">
      <w:pPr>
        <w:spacing w:before="100" w:beforeAutospacing="1" w:after="100" w:afterAutospacing="1"/>
        <w:ind w:left="945"/>
        <w:rPr>
          <w:rFonts w:ascii="Arial" w:hAnsi="Arial" w:cs="Arial"/>
          <w:sz w:val="20"/>
          <w:szCs w:val="20"/>
        </w:rPr>
      </w:pPr>
    </w:p>
    <w:p w:rsidR="0083168E" w:rsidRDefault="0083168E" w:rsidP="000A6CEE">
      <w:pPr>
        <w:pStyle w:val="BodyTextIndent"/>
        <w:ind w:left="0"/>
      </w:pPr>
      <w:r>
        <w:t xml:space="preserve">Wormeli, Rick. </w:t>
      </w:r>
      <w:r>
        <w:rPr>
          <w:i/>
          <w:iCs/>
        </w:rPr>
        <w:t>Fair Isn't Always Equal: Assessing &amp; Grading in the Differentiated Classroom</w:t>
      </w:r>
      <w:r>
        <w:t xml:space="preserve">. </w:t>
      </w:r>
    </w:p>
    <w:p w:rsidR="00A32489" w:rsidRDefault="0083168E" w:rsidP="0083168E">
      <w:pPr>
        <w:pStyle w:val="BodyTextIndent"/>
        <w:ind w:left="0" w:firstLine="720"/>
      </w:pPr>
      <w:r>
        <w:t>Portland, Me.: Stenhouse, 2006. Print.</w:t>
      </w:r>
    </w:p>
    <w:p w:rsidR="000A6CEE" w:rsidRDefault="000A6CEE" w:rsidP="000A6CEE"/>
    <w:p w:rsidR="00885033" w:rsidRDefault="00885033"/>
    <w:sectPr w:rsidR="00885033" w:rsidSect="0088503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C4A" w:rsidRDefault="001D1C4A" w:rsidP="009319E8">
      <w:r>
        <w:separator/>
      </w:r>
    </w:p>
  </w:endnote>
  <w:endnote w:type="continuationSeparator" w:id="0">
    <w:p w:rsidR="001D1C4A" w:rsidRDefault="001D1C4A" w:rsidP="0093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1716"/>
      <w:docPartObj>
        <w:docPartGallery w:val="Page Numbers (Bottom of Page)"/>
        <w:docPartUnique/>
      </w:docPartObj>
    </w:sdtPr>
    <w:sdtContent>
      <w:p w:rsidR="009319E8" w:rsidRDefault="00642EA9">
        <w:pPr>
          <w:pStyle w:val="Footer"/>
          <w:jc w:val="center"/>
        </w:pPr>
        <w:fldSimple w:instr=" PAGE   \* MERGEFORMAT ">
          <w:r w:rsidR="0008479C">
            <w:rPr>
              <w:noProof/>
            </w:rPr>
            <w:t>1</w:t>
          </w:r>
        </w:fldSimple>
      </w:p>
    </w:sdtContent>
  </w:sdt>
  <w:p w:rsidR="009319E8" w:rsidRDefault="009319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C4A" w:rsidRDefault="001D1C4A" w:rsidP="009319E8">
      <w:r>
        <w:separator/>
      </w:r>
    </w:p>
  </w:footnote>
  <w:footnote w:type="continuationSeparator" w:id="0">
    <w:p w:rsidR="001D1C4A" w:rsidRDefault="001D1C4A" w:rsidP="00931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B1D0C"/>
    <w:multiLevelType w:val="hybridMultilevel"/>
    <w:tmpl w:val="5D26EA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7767D7"/>
    <w:multiLevelType w:val="multilevel"/>
    <w:tmpl w:val="FF9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6CEE"/>
    <w:rsid w:val="00002DD5"/>
    <w:rsid w:val="00053CC9"/>
    <w:rsid w:val="00081BFC"/>
    <w:rsid w:val="0008479C"/>
    <w:rsid w:val="00094302"/>
    <w:rsid w:val="000A6CEE"/>
    <w:rsid w:val="00126CE9"/>
    <w:rsid w:val="0015682F"/>
    <w:rsid w:val="001729D0"/>
    <w:rsid w:val="001D1C4A"/>
    <w:rsid w:val="001D307D"/>
    <w:rsid w:val="00211557"/>
    <w:rsid w:val="002445E3"/>
    <w:rsid w:val="00250657"/>
    <w:rsid w:val="002774CD"/>
    <w:rsid w:val="00277F47"/>
    <w:rsid w:val="002D5B11"/>
    <w:rsid w:val="002E2B0E"/>
    <w:rsid w:val="00306C37"/>
    <w:rsid w:val="004740EE"/>
    <w:rsid w:val="004B6680"/>
    <w:rsid w:val="004E72D4"/>
    <w:rsid w:val="005507A9"/>
    <w:rsid w:val="005535AC"/>
    <w:rsid w:val="005F474F"/>
    <w:rsid w:val="00642EA9"/>
    <w:rsid w:val="00656249"/>
    <w:rsid w:val="006569D2"/>
    <w:rsid w:val="00691955"/>
    <w:rsid w:val="00696A82"/>
    <w:rsid w:val="006B4B9D"/>
    <w:rsid w:val="006D2A0A"/>
    <w:rsid w:val="007421BB"/>
    <w:rsid w:val="00764CDD"/>
    <w:rsid w:val="0076592E"/>
    <w:rsid w:val="00780BF8"/>
    <w:rsid w:val="00781232"/>
    <w:rsid w:val="007A35D7"/>
    <w:rsid w:val="007C0E4F"/>
    <w:rsid w:val="007E6C4A"/>
    <w:rsid w:val="008005D5"/>
    <w:rsid w:val="00827BE6"/>
    <w:rsid w:val="0083168E"/>
    <w:rsid w:val="00867203"/>
    <w:rsid w:val="00885033"/>
    <w:rsid w:val="008E032C"/>
    <w:rsid w:val="00914E70"/>
    <w:rsid w:val="009319E8"/>
    <w:rsid w:val="00963754"/>
    <w:rsid w:val="0098242B"/>
    <w:rsid w:val="009A4B38"/>
    <w:rsid w:val="009D1585"/>
    <w:rsid w:val="00A32489"/>
    <w:rsid w:val="00A46F6D"/>
    <w:rsid w:val="00B84E4A"/>
    <w:rsid w:val="00BB3371"/>
    <w:rsid w:val="00BF1CA7"/>
    <w:rsid w:val="00C24695"/>
    <w:rsid w:val="00C46839"/>
    <w:rsid w:val="00C5157D"/>
    <w:rsid w:val="00C66C82"/>
    <w:rsid w:val="00C866DD"/>
    <w:rsid w:val="00CA1C3A"/>
    <w:rsid w:val="00CE468D"/>
    <w:rsid w:val="00D05A3A"/>
    <w:rsid w:val="00D401B7"/>
    <w:rsid w:val="00D46F25"/>
    <w:rsid w:val="00D809E2"/>
    <w:rsid w:val="00D844C8"/>
    <w:rsid w:val="00D85A1B"/>
    <w:rsid w:val="00DA4315"/>
    <w:rsid w:val="00DB451A"/>
    <w:rsid w:val="00DB4EC4"/>
    <w:rsid w:val="00DD2543"/>
    <w:rsid w:val="00E47CCD"/>
    <w:rsid w:val="00E54EDB"/>
    <w:rsid w:val="00E673A0"/>
    <w:rsid w:val="00ED754C"/>
    <w:rsid w:val="00F37DF2"/>
    <w:rsid w:val="00F56C6E"/>
    <w:rsid w:val="00F868FA"/>
    <w:rsid w:val="00FB7DFF"/>
    <w:rsid w:val="00FC4BC3"/>
    <w:rsid w:val="00FC7C69"/>
    <w:rsid w:val="00FE4773"/>
    <w:rsid w:val="00F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CE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A6CEE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0A6CE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odyTextIndent">
    <w:name w:val="Body Text Indent"/>
    <w:basedOn w:val="Normal"/>
    <w:link w:val="BodyTextIndentChar"/>
    <w:semiHidden/>
    <w:rsid w:val="000A6CEE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A6CE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0A6CEE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0A6CE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A6CEE"/>
    <w:pPr>
      <w:spacing w:before="100" w:beforeAutospacing="1" w:after="100" w:afterAutospacing="1"/>
    </w:pPr>
    <w:rPr>
      <w:rFonts w:eastAsia="Calibri"/>
    </w:rPr>
  </w:style>
  <w:style w:type="table" w:styleId="TableGrid">
    <w:name w:val="Table Grid"/>
    <w:basedOn w:val="TableNormal"/>
    <w:uiPriority w:val="59"/>
    <w:rsid w:val="002D5B1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319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19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1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9E8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96A82"/>
    <w:rPr>
      <w:b/>
      <w:bCs/>
    </w:rPr>
  </w:style>
  <w:style w:type="character" w:styleId="Emphasis">
    <w:name w:val="Emphasis"/>
    <w:basedOn w:val="DefaultParagraphFont"/>
    <w:uiPriority w:val="20"/>
    <w:qFormat/>
    <w:rsid w:val="00D05A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1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93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728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7031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423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24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82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404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66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260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9786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7052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75105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874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7757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0875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8761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7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87783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19913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09973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222347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10071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1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4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775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85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84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21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1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240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82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663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802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7573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9878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848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219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2557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5657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6830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24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5509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76161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808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27291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4373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9678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3607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47132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6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6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83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96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631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07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666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2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19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803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49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16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68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063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92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575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0959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801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591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62448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1641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734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2963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6039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23860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36405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42580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7299435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7821620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51400308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282858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8117510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730E7-D974-4CC0-8A6D-345A9117C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Sexton</dc:creator>
  <cp:lastModifiedBy>Dan</cp:lastModifiedBy>
  <cp:revision>2</cp:revision>
  <cp:lastPrinted>2014-06-05T13:48:00Z</cp:lastPrinted>
  <dcterms:created xsi:type="dcterms:W3CDTF">2014-08-18T13:54:00Z</dcterms:created>
  <dcterms:modified xsi:type="dcterms:W3CDTF">2014-08-18T13:54:00Z</dcterms:modified>
</cp:coreProperties>
</file>