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FA" w:rsidRPr="00E02844" w:rsidRDefault="00E02844" w:rsidP="00E02844">
      <w:pPr>
        <w:jc w:val="center"/>
        <w:rPr>
          <w:b/>
        </w:rPr>
      </w:pPr>
      <w:bookmarkStart w:id="0" w:name="_GoBack"/>
      <w:bookmarkEnd w:id="0"/>
      <w:r w:rsidRPr="00E02844">
        <w:rPr>
          <w:b/>
        </w:rPr>
        <w:t>LRS Writing Guide</w:t>
      </w:r>
    </w:p>
    <w:p w:rsidR="00E02844" w:rsidRPr="00E02844" w:rsidRDefault="00E02844" w:rsidP="00E02844">
      <w:pPr>
        <w:rPr>
          <w:b/>
        </w:rPr>
      </w:pPr>
      <w:r w:rsidRPr="00E02844">
        <w:rPr>
          <w:b/>
        </w:rPr>
        <w:t>Research</w:t>
      </w:r>
    </w:p>
    <w:p w:rsidR="00BB4F65" w:rsidRDefault="00E02844" w:rsidP="00CC4681">
      <w:r>
        <w:t>Acceptable online sources to begin research (but not cited in papers) can include Wikipedia and</w:t>
      </w:r>
      <w:r w:rsidR="007F1BF7">
        <w:t xml:space="preserve"> other general reference </w:t>
      </w:r>
      <w:r>
        <w:t xml:space="preserve">sources. </w:t>
      </w:r>
      <w:r w:rsidR="00BB4F65">
        <w:t>Weblogs (b</w:t>
      </w:r>
      <w:r>
        <w:t>logs</w:t>
      </w:r>
      <w:r w:rsidR="00BB4F65">
        <w:t>)</w:t>
      </w:r>
      <w:r>
        <w:t xml:space="preserve"> may be used with care; be sure to determine the credibility of the author as an authority on the topic about what is written. </w:t>
      </w:r>
      <w:r w:rsidR="0044656F">
        <w:t xml:space="preserve"> Please use EBSCO, </w:t>
      </w:r>
      <w:r w:rsidR="00CC4681">
        <w:t>which can be found on the school website under “Library Media Center” and click Online Subscriptions.</w:t>
      </w:r>
    </w:p>
    <w:p w:rsidR="00E02844" w:rsidRDefault="00E02844" w:rsidP="00E02844">
      <w:pPr>
        <w:rPr>
          <w:u w:val="single"/>
        </w:rPr>
      </w:pPr>
      <w:r w:rsidRPr="00E02844">
        <w:rPr>
          <w:u w:val="single"/>
        </w:rPr>
        <w:t>Examples of Proper Citation Format</w:t>
      </w:r>
    </w:p>
    <w:p w:rsidR="00A61A7C" w:rsidRPr="00CC4681" w:rsidRDefault="00A61A7C" w:rsidP="00E02844">
      <w:pPr>
        <w:rPr>
          <w:color w:val="FF0000"/>
        </w:rPr>
      </w:pPr>
      <w:r>
        <w:t>More information, sources, and examples are available on the Lisbon Writing Manual website, which can be found at:</w:t>
      </w:r>
      <w:r w:rsidR="00CC4681">
        <w:t xml:space="preserve"> </w:t>
      </w:r>
      <w:r w:rsidR="005A5D84" w:rsidRPr="005A5D84">
        <w:rPr>
          <w:b/>
        </w:rPr>
        <w:t>www.lisbonwriting.weebly.com</w:t>
      </w:r>
    </w:p>
    <w:p w:rsidR="00E02844" w:rsidRDefault="00E02844" w:rsidP="00E02844">
      <w:r w:rsidRPr="00E02844">
        <w:t>MLA</w:t>
      </w:r>
      <w:r w:rsidR="00A61A7C">
        <w:t>-used for history, literature, and the humanities</w:t>
      </w:r>
    </w:p>
    <w:p w:rsidR="001A502B" w:rsidRPr="001A502B" w:rsidRDefault="001A502B" w:rsidP="001A502B">
      <w:pPr>
        <w:rPr>
          <w:sz w:val="16"/>
          <w:szCs w:val="16"/>
        </w:rPr>
      </w:pPr>
      <w:r w:rsidRPr="001A502B">
        <w:rPr>
          <w:sz w:val="16"/>
          <w:szCs w:val="16"/>
        </w:rPr>
        <w:t>Seidel, Jeff. "Red Sox Rally, but Fall in 13 Innings to Orioles." Gameday. 14 06 2013: n. page. Web. 14</w:t>
      </w:r>
    </w:p>
    <w:p w:rsidR="001A502B" w:rsidRPr="001A502B" w:rsidRDefault="001A502B" w:rsidP="001A502B">
      <w:pPr>
        <w:ind w:firstLine="720"/>
        <w:rPr>
          <w:sz w:val="16"/>
          <w:szCs w:val="16"/>
        </w:rPr>
      </w:pPr>
      <w:r w:rsidRPr="001A502B">
        <w:rPr>
          <w:sz w:val="16"/>
          <w:szCs w:val="16"/>
        </w:rPr>
        <w:t>Jun. 2013.</w:t>
      </w:r>
    </w:p>
    <w:p w:rsidR="00E02844" w:rsidRPr="001A502B" w:rsidRDefault="001A502B" w:rsidP="005F015D">
      <w:pPr>
        <w:rPr>
          <w:sz w:val="16"/>
          <w:szCs w:val="16"/>
        </w:rPr>
      </w:pPr>
      <w:r w:rsidRPr="001A502B">
        <w:rPr>
          <w:sz w:val="16"/>
          <w:szCs w:val="16"/>
        </w:rPr>
        <w:t>(Seidel )</w:t>
      </w:r>
    </w:p>
    <w:p w:rsidR="00E02844" w:rsidRDefault="00E02844" w:rsidP="00E02844">
      <w:r>
        <w:t>APA</w:t>
      </w:r>
      <w:r w:rsidR="00A61A7C">
        <w:t xml:space="preserve">-social </w:t>
      </w:r>
      <w:r w:rsidR="00DB0BBB">
        <w:t xml:space="preserve">sciences </w:t>
      </w:r>
      <w:r w:rsidR="00A61A7C">
        <w:t>and pure sciences</w:t>
      </w:r>
    </w:p>
    <w:p w:rsidR="005F015D" w:rsidRPr="005F015D" w:rsidRDefault="002D1AC1" w:rsidP="00E02844">
      <w:pPr>
        <w:rPr>
          <w:sz w:val="16"/>
          <w:szCs w:val="16"/>
        </w:rPr>
      </w:pPr>
      <w:r w:rsidRPr="005F015D">
        <w:rPr>
          <w:sz w:val="16"/>
          <w:szCs w:val="16"/>
        </w:rPr>
        <w:t>Lacey, H. (2010, 07 30). Eating disorders in teenage girls - what yo</w:t>
      </w:r>
      <w:r w:rsidR="005F015D" w:rsidRPr="005F015D">
        <w:rPr>
          <w:sz w:val="16"/>
          <w:szCs w:val="16"/>
        </w:rPr>
        <w:t>u need to know. Ezine articles,</w:t>
      </w:r>
    </w:p>
    <w:p w:rsidR="005F015D" w:rsidRPr="005F015D" w:rsidRDefault="002D1AC1" w:rsidP="005F015D">
      <w:pPr>
        <w:ind w:firstLine="720"/>
        <w:rPr>
          <w:sz w:val="16"/>
          <w:szCs w:val="16"/>
        </w:rPr>
      </w:pPr>
      <w:r w:rsidRPr="005F015D">
        <w:rPr>
          <w:sz w:val="16"/>
          <w:szCs w:val="16"/>
        </w:rPr>
        <w:t xml:space="preserve">Retrieved from </w:t>
      </w:r>
      <w:r w:rsidR="005F015D" w:rsidRPr="005F015D">
        <w:rPr>
          <w:sz w:val="16"/>
          <w:szCs w:val="16"/>
        </w:rPr>
        <w:fldChar w:fldCharType="begin"/>
      </w:r>
      <w:r w:rsidR="005F015D" w:rsidRPr="005F015D">
        <w:rPr>
          <w:sz w:val="16"/>
          <w:szCs w:val="16"/>
        </w:rPr>
        <w:instrText xml:space="preserve"> HYPERLINK "http://ezinearticles.com/?Eating-Disorders-in-Teenage-Girls---What-You-Need</w:instrText>
      </w:r>
    </w:p>
    <w:p w:rsidR="005F015D" w:rsidRPr="005F015D" w:rsidRDefault="005F015D" w:rsidP="005F015D">
      <w:pPr>
        <w:ind w:firstLine="720"/>
        <w:rPr>
          <w:rStyle w:val="Hyperlink"/>
          <w:sz w:val="16"/>
          <w:szCs w:val="16"/>
        </w:rPr>
      </w:pPr>
      <w:r w:rsidRPr="005F015D">
        <w:rPr>
          <w:sz w:val="16"/>
          <w:szCs w:val="16"/>
        </w:rPr>
        <w:instrText xml:space="preserve">to-Know&amp;id=4749640" </w:instrText>
      </w:r>
      <w:r w:rsidRPr="005F015D">
        <w:rPr>
          <w:sz w:val="16"/>
          <w:szCs w:val="16"/>
        </w:rPr>
        <w:fldChar w:fldCharType="separate"/>
      </w:r>
      <w:r w:rsidRPr="005F015D">
        <w:rPr>
          <w:rStyle w:val="Hyperlink"/>
          <w:sz w:val="16"/>
          <w:szCs w:val="16"/>
        </w:rPr>
        <w:t>http://ezinearticles.com/?Eating-Disorders-in-Teenage-Girls---What-You-Need</w:t>
      </w:r>
    </w:p>
    <w:p w:rsidR="002D1AC1" w:rsidRPr="005F015D" w:rsidRDefault="005F015D" w:rsidP="005F015D">
      <w:pPr>
        <w:ind w:left="720"/>
        <w:rPr>
          <w:sz w:val="16"/>
          <w:szCs w:val="16"/>
        </w:rPr>
      </w:pPr>
      <w:r w:rsidRPr="005F015D">
        <w:rPr>
          <w:rStyle w:val="Hyperlink"/>
          <w:sz w:val="16"/>
          <w:szCs w:val="16"/>
        </w:rPr>
        <w:t>to-Know&amp;id=4749640</w:t>
      </w:r>
      <w:r w:rsidRPr="005F015D">
        <w:rPr>
          <w:sz w:val="16"/>
          <w:szCs w:val="16"/>
        </w:rPr>
        <w:fldChar w:fldCharType="end"/>
      </w:r>
    </w:p>
    <w:p w:rsidR="005F015D" w:rsidRPr="005F015D" w:rsidRDefault="005F015D" w:rsidP="00E02844">
      <w:pPr>
        <w:rPr>
          <w:sz w:val="16"/>
          <w:szCs w:val="16"/>
        </w:rPr>
      </w:pPr>
      <w:r w:rsidRPr="005F015D">
        <w:rPr>
          <w:sz w:val="16"/>
          <w:szCs w:val="16"/>
        </w:rPr>
        <w:t>(Lacey, 2010)</w:t>
      </w:r>
    </w:p>
    <w:p w:rsidR="00E02844" w:rsidRDefault="00E02844" w:rsidP="00E02844">
      <w:pPr>
        <w:rPr>
          <w:u w:val="single"/>
        </w:rPr>
      </w:pPr>
      <w:r w:rsidRPr="00E02844">
        <w:rPr>
          <w:u w:val="single"/>
        </w:rPr>
        <w:t>Proper Citation Format for Illustrations, Images, Graphs, and Tables</w:t>
      </w:r>
    </w:p>
    <w:p w:rsidR="00BC60A7" w:rsidRDefault="00A91DF1" w:rsidP="00E02844">
      <w:pPr>
        <w:rPr>
          <w:sz w:val="16"/>
          <w:szCs w:val="16"/>
          <w:u w:val="single"/>
        </w:rPr>
      </w:pPr>
      <w:r w:rsidRPr="00A91DF1">
        <w:rPr>
          <w:sz w:val="16"/>
          <w:szCs w:val="16"/>
          <w:u w:val="single"/>
        </w:rPr>
        <w:t>b64, . Dustin Pedroia. 2013. Graphic. Sportsgeekery.comWeb. 14 Jun 2013.</w:t>
      </w:r>
    </w:p>
    <w:p w:rsidR="00A91DF1" w:rsidRPr="00A91DF1" w:rsidRDefault="00A91DF1" w:rsidP="00E02844">
      <w:pPr>
        <w:rPr>
          <w:sz w:val="16"/>
          <w:szCs w:val="16"/>
          <w:u w:val="single"/>
        </w:rPr>
      </w:pPr>
      <w:r w:rsidRPr="00A91DF1">
        <w:rPr>
          <w:sz w:val="16"/>
          <w:szCs w:val="16"/>
          <w:u w:val="single"/>
        </w:rPr>
        <w:t>(b64)</w:t>
      </w:r>
    </w:p>
    <w:p w:rsidR="00E02844" w:rsidRDefault="00CC3949" w:rsidP="00E02844">
      <w:pPr>
        <w:rPr>
          <w:i/>
        </w:rPr>
      </w:pPr>
      <w:r w:rsidRPr="00CC3949">
        <w:t xml:space="preserve">You may generate citations at </w:t>
      </w:r>
      <w:hyperlink r:id="rId6" w:history="1">
        <w:r w:rsidRPr="00CC3949">
          <w:rPr>
            <w:rStyle w:val="Hyperlink"/>
            <w:u w:val="none"/>
          </w:rPr>
          <w:t>http://citationmachine.net/index2.php</w:t>
        </w:r>
      </w:hyperlink>
      <w:r w:rsidRPr="00CC3949">
        <w:t>, but there are other sites as well.</w:t>
      </w:r>
      <w:r w:rsidR="00457A32">
        <w:t xml:space="preserve"> </w:t>
      </w:r>
      <w:r w:rsidR="00457A32" w:rsidRPr="001A502B">
        <w:rPr>
          <w:i/>
        </w:rPr>
        <w:t>Please be aware that just because information is found on the Internet does not mean it is not a print source. Many newspapers, magazines, and journals publish online, but they should be cited as print sources, as should electronic versions of printed books.</w:t>
      </w:r>
    </w:p>
    <w:p w:rsidR="006F4B68" w:rsidRDefault="006F4B68" w:rsidP="00E02844">
      <w:pPr>
        <w:rPr>
          <w:i/>
        </w:rPr>
      </w:pPr>
    </w:p>
    <w:p w:rsidR="006F4B68" w:rsidRDefault="006F4B68" w:rsidP="00E02844">
      <w:pPr>
        <w:rPr>
          <w:i/>
        </w:rPr>
      </w:pPr>
    </w:p>
    <w:p w:rsidR="006F4B68" w:rsidRDefault="006F4B68" w:rsidP="00E02844">
      <w:pPr>
        <w:rPr>
          <w:i/>
        </w:rPr>
      </w:pPr>
    </w:p>
    <w:p w:rsidR="00B80BCD" w:rsidRDefault="00B80BCD" w:rsidP="00E02844">
      <w:pPr>
        <w:rPr>
          <w:i/>
        </w:rPr>
      </w:pPr>
    </w:p>
    <w:p w:rsidR="00B80BCD" w:rsidRPr="001A502B" w:rsidRDefault="00B80BCD" w:rsidP="00E02844">
      <w:pPr>
        <w:rPr>
          <w:i/>
        </w:rPr>
      </w:pPr>
    </w:p>
    <w:p w:rsidR="00E02844" w:rsidRDefault="00E02844" w:rsidP="00E02844">
      <w:pPr>
        <w:rPr>
          <w:b/>
        </w:rPr>
      </w:pPr>
      <w:r w:rsidRPr="00E02844">
        <w:rPr>
          <w:b/>
        </w:rPr>
        <w:lastRenderedPageBreak/>
        <w:t>Proofreading</w:t>
      </w:r>
    </w:p>
    <w:p w:rsidR="00EA4B20" w:rsidRDefault="00EA4B20" w:rsidP="00E02844">
      <w:pPr>
        <w:rPr>
          <w:b/>
        </w:rPr>
      </w:pPr>
      <w:r>
        <w:t>Always check the following</w:t>
      </w:r>
      <w:r w:rsidRPr="00EA4B20">
        <w:t>:</w:t>
      </w:r>
    </w:p>
    <w:p w:rsidR="00EA4B20" w:rsidRPr="00EA4B20" w:rsidRDefault="00E02844" w:rsidP="00EA4B20">
      <w:pPr>
        <w:rPr>
          <w:u w:val="single"/>
        </w:rPr>
      </w:pPr>
      <w:r w:rsidRPr="00E02844">
        <w:rPr>
          <w:u w:val="single"/>
        </w:rPr>
        <w:t>Grammar and Usage</w:t>
      </w:r>
      <w:r w:rsidR="00EA4B20" w:rsidRPr="00EA4B20">
        <w:tab/>
      </w:r>
    </w:p>
    <w:p w:rsidR="00E02844" w:rsidRPr="006F4B68" w:rsidRDefault="00434F26" w:rsidP="00434F2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4B68">
        <w:rPr>
          <w:sz w:val="18"/>
          <w:szCs w:val="18"/>
        </w:rPr>
        <w:t>Do not use “you” or “I” in a formal paper- use “one” instead</w:t>
      </w:r>
    </w:p>
    <w:p w:rsidR="00434F26" w:rsidRPr="006F4B68" w:rsidRDefault="00434F26" w:rsidP="00434F2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4B68">
        <w:rPr>
          <w:sz w:val="18"/>
          <w:szCs w:val="18"/>
        </w:rPr>
        <w:t>Subject-Verb Agreement</w:t>
      </w:r>
    </w:p>
    <w:p w:rsidR="00434F26" w:rsidRPr="006F4B68" w:rsidRDefault="00434F26" w:rsidP="00434F2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4B68">
        <w:rPr>
          <w:sz w:val="18"/>
          <w:szCs w:val="18"/>
        </w:rPr>
        <w:t>Pronoun Agreement</w:t>
      </w:r>
    </w:p>
    <w:p w:rsidR="00434F26" w:rsidRPr="006F4B68" w:rsidRDefault="00434F26" w:rsidP="00434F2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4B68">
        <w:rPr>
          <w:sz w:val="18"/>
          <w:szCs w:val="18"/>
        </w:rPr>
        <w:t>Consistent Verb Tense</w:t>
      </w:r>
    </w:p>
    <w:p w:rsidR="00434F26" w:rsidRPr="006F4B68" w:rsidRDefault="00434F26" w:rsidP="00434F2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4B68">
        <w:rPr>
          <w:sz w:val="18"/>
          <w:szCs w:val="18"/>
        </w:rPr>
        <w:t>i.e.=for example</w:t>
      </w:r>
    </w:p>
    <w:p w:rsidR="00434F26" w:rsidRPr="006F4B68" w:rsidRDefault="00434F26" w:rsidP="00434F2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4B68">
        <w:rPr>
          <w:sz w:val="18"/>
          <w:szCs w:val="18"/>
        </w:rPr>
        <w:t>e.g.=that is</w:t>
      </w:r>
    </w:p>
    <w:p w:rsidR="00434F26" w:rsidRPr="006F4B68" w:rsidRDefault="00434F26" w:rsidP="00434F2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4B68">
        <w:rPr>
          <w:sz w:val="18"/>
          <w:szCs w:val="18"/>
        </w:rPr>
        <w:t>et cetera (etc.) is to be used when a list contains three or more things</w:t>
      </w:r>
    </w:p>
    <w:p w:rsidR="00434F26" w:rsidRPr="006F4B68" w:rsidRDefault="00434F26" w:rsidP="00434F2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4B68">
        <w:rPr>
          <w:sz w:val="18"/>
          <w:szCs w:val="18"/>
        </w:rPr>
        <w:t>Proper use of abbreviations</w:t>
      </w:r>
    </w:p>
    <w:p w:rsidR="00434F26" w:rsidRPr="006F4B68" w:rsidRDefault="00434F26" w:rsidP="00434F2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4B68">
        <w:rPr>
          <w:sz w:val="18"/>
          <w:szCs w:val="18"/>
        </w:rPr>
        <w:t>When one refers to a third party, use the full name first, and refer to the person by last name thereafter</w:t>
      </w:r>
    </w:p>
    <w:p w:rsidR="00E02844" w:rsidRPr="006F4B68" w:rsidRDefault="00434F26" w:rsidP="00E0284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4B68">
        <w:rPr>
          <w:sz w:val="18"/>
          <w:szCs w:val="18"/>
        </w:rPr>
        <w:t>Use the active voice for scholarly writing</w:t>
      </w:r>
    </w:p>
    <w:p w:rsidR="00E02844" w:rsidRDefault="00434F26" w:rsidP="00E02844">
      <w:pPr>
        <w:rPr>
          <w:u w:val="single"/>
        </w:rPr>
      </w:pPr>
      <w:r>
        <w:rPr>
          <w:u w:val="single"/>
        </w:rPr>
        <w:t>Punctuation</w:t>
      </w:r>
    </w:p>
    <w:p w:rsidR="00EA4B20" w:rsidRDefault="00434F26" w:rsidP="00CF304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F3048">
        <w:rPr>
          <w:sz w:val="18"/>
          <w:szCs w:val="18"/>
        </w:rPr>
        <w:t xml:space="preserve">Use quotation marks around </w:t>
      </w:r>
      <w:r w:rsidR="00EA4B20">
        <w:rPr>
          <w:sz w:val="18"/>
          <w:szCs w:val="18"/>
        </w:rPr>
        <w:t xml:space="preserve">the titles of </w:t>
      </w:r>
      <w:r w:rsidRPr="00CF3048">
        <w:rPr>
          <w:sz w:val="18"/>
          <w:szCs w:val="18"/>
        </w:rPr>
        <w:t>shorter works (i.e. poems</w:t>
      </w:r>
      <w:r w:rsidR="00EA4B20">
        <w:rPr>
          <w:sz w:val="18"/>
          <w:szCs w:val="18"/>
        </w:rPr>
        <w:t>, short stories, articles)</w:t>
      </w:r>
    </w:p>
    <w:p w:rsidR="00EA4B20" w:rsidRDefault="00EA4B20" w:rsidP="00CF3048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I</w:t>
      </w:r>
      <w:r w:rsidR="00434F26" w:rsidRPr="00CF3048">
        <w:rPr>
          <w:sz w:val="18"/>
          <w:szCs w:val="18"/>
        </w:rPr>
        <w:t>talicize</w:t>
      </w:r>
      <w:r>
        <w:rPr>
          <w:sz w:val="18"/>
          <w:szCs w:val="18"/>
        </w:rPr>
        <w:t xml:space="preserve"> the titles of</w:t>
      </w:r>
      <w:r w:rsidR="00434F26" w:rsidRPr="00CF3048">
        <w:rPr>
          <w:sz w:val="18"/>
          <w:szCs w:val="18"/>
        </w:rPr>
        <w:t xml:space="preserve"> longer works</w:t>
      </w:r>
      <w:r>
        <w:rPr>
          <w:sz w:val="18"/>
          <w:szCs w:val="18"/>
        </w:rPr>
        <w:t xml:space="preserve"> (i.e. novels, journals, films)</w:t>
      </w:r>
    </w:p>
    <w:p w:rsidR="00434F26" w:rsidRPr="00CF3048" w:rsidRDefault="00434F26" w:rsidP="00CF304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F3048">
        <w:rPr>
          <w:sz w:val="18"/>
          <w:szCs w:val="18"/>
        </w:rPr>
        <w:t>If handwriting, then under</w:t>
      </w:r>
      <w:r w:rsidR="00EA4B20">
        <w:rPr>
          <w:sz w:val="18"/>
          <w:szCs w:val="18"/>
        </w:rPr>
        <w:t>line the titles of longer works</w:t>
      </w:r>
    </w:p>
    <w:p w:rsidR="00434F26" w:rsidRPr="00CF3048" w:rsidRDefault="00434F26" w:rsidP="00CF304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F3048">
        <w:rPr>
          <w:sz w:val="18"/>
          <w:szCs w:val="18"/>
        </w:rPr>
        <w:t>Punctuation appears within th</w:t>
      </w:r>
      <w:r w:rsidR="00EA4B20">
        <w:rPr>
          <w:sz w:val="18"/>
          <w:szCs w:val="18"/>
        </w:rPr>
        <w:t>e quotation marks in a sentence</w:t>
      </w:r>
      <w:r w:rsidRPr="00CF3048">
        <w:rPr>
          <w:sz w:val="18"/>
          <w:szCs w:val="18"/>
        </w:rPr>
        <w:t xml:space="preserve"> </w:t>
      </w:r>
    </w:p>
    <w:p w:rsidR="00CF3048" w:rsidRPr="00CF3048" w:rsidRDefault="00CF3048" w:rsidP="00CF3048">
      <w:pPr>
        <w:pStyle w:val="ListParagraph"/>
        <w:rPr>
          <w:sz w:val="18"/>
          <w:szCs w:val="18"/>
        </w:rPr>
      </w:pPr>
      <w:r w:rsidRPr="00CF3048">
        <w:rPr>
          <w:sz w:val="18"/>
          <w:szCs w:val="18"/>
        </w:rPr>
        <w:t xml:space="preserve"> </w:t>
      </w:r>
      <w:r w:rsidR="00434F26" w:rsidRPr="00CF3048">
        <w:rPr>
          <w:sz w:val="18"/>
          <w:szCs w:val="18"/>
        </w:rPr>
        <w:t>Example</w:t>
      </w:r>
      <w:r w:rsidR="0044656F" w:rsidRPr="00CF3048">
        <w:rPr>
          <w:sz w:val="18"/>
          <w:szCs w:val="18"/>
        </w:rPr>
        <w:t>s</w:t>
      </w:r>
      <w:r w:rsidR="00434F26" w:rsidRPr="00CF3048">
        <w:rPr>
          <w:sz w:val="18"/>
          <w:szCs w:val="18"/>
        </w:rPr>
        <w:t>:</w:t>
      </w:r>
    </w:p>
    <w:p w:rsidR="00434F26" w:rsidRPr="00CF3048" w:rsidRDefault="00434F26" w:rsidP="00CF3048">
      <w:pPr>
        <w:pStyle w:val="ListParagraph"/>
        <w:rPr>
          <w:sz w:val="18"/>
          <w:szCs w:val="18"/>
        </w:rPr>
      </w:pPr>
      <w:r w:rsidRPr="00CF3048">
        <w:rPr>
          <w:sz w:val="18"/>
          <w:szCs w:val="18"/>
        </w:rPr>
        <w:t xml:space="preserve"> “Susan wanted to go,” and Bob said</w:t>
      </w:r>
      <w:r w:rsidR="00CF3048" w:rsidRPr="00CF3048">
        <w:rPr>
          <w:sz w:val="18"/>
          <w:szCs w:val="18"/>
        </w:rPr>
        <w:t>,</w:t>
      </w:r>
      <w:r w:rsidRPr="00CF3048">
        <w:rPr>
          <w:sz w:val="18"/>
          <w:szCs w:val="18"/>
        </w:rPr>
        <w:t xml:space="preserve"> </w:t>
      </w:r>
      <w:r w:rsidR="00CF3048" w:rsidRPr="00CF3048">
        <w:rPr>
          <w:sz w:val="18"/>
          <w:szCs w:val="18"/>
        </w:rPr>
        <w:t>“N</w:t>
      </w:r>
      <w:r w:rsidRPr="00CF3048">
        <w:rPr>
          <w:sz w:val="18"/>
          <w:szCs w:val="18"/>
        </w:rPr>
        <w:t>o.”</w:t>
      </w:r>
    </w:p>
    <w:p w:rsidR="0044656F" w:rsidRPr="00CF3048" w:rsidRDefault="00CF3048" w:rsidP="00CF3048">
      <w:pPr>
        <w:ind w:firstLine="720"/>
        <w:rPr>
          <w:sz w:val="18"/>
          <w:szCs w:val="18"/>
        </w:rPr>
      </w:pPr>
      <w:r w:rsidRPr="00CF3048">
        <w:rPr>
          <w:sz w:val="18"/>
          <w:szCs w:val="18"/>
        </w:rPr>
        <w:t xml:space="preserve"> </w:t>
      </w:r>
      <w:r w:rsidR="0044656F" w:rsidRPr="00CF3048">
        <w:rPr>
          <w:sz w:val="18"/>
          <w:szCs w:val="18"/>
        </w:rPr>
        <w:t xml:space="preserve">“Stopping by Woods on a Snowy Evening,” a poem by Frost, is “delightful,” said </w:t>
      </w:r>
      <w:r w:rsidRPr="00CF3048">
        <w:rPr>
          <w:sz w:val="18"/>
          <w:szCs w:val="18"/>
        </w:rPr>
        <w:t xml:space="preserve">the </w:t>
      </w:r>
      <w:r w:rsidR="0044656F" w:rsidRPr="00CF3048">
        <w:rPr>
          <w:sz w:val="18"/>
          <w:szCs w:val="18"/>
        </w:rPr>
        <w:t>teacher.</w:t>
      </w:r>
    </w:p>
    <w:p w:rsidR="0044656F" w:rsidRPr="00CF3048" w:rsidRDefault="00EA4B20" w:rsidP="00CF3048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Avoid </w:t>
      </w:r>
      <w:r w:rsidR="0044656F" w:rsidRPr="00CF3048">
        <w:rPr>
          <w:sz w:val="18"/>
          <w:szCs w:val="18"/>
        </w:rPr>
        <w:t>the use of exclamation points and co</w:t>
      </w:r>
      <w:r>
        <w:rPr>
          <w:sz w:val="18"/>
          <w:szCs w:val="18"/>
        </w:rPr>
        <w:t>ntractions in scholarly writing</w:t>
      </w:r>
    </w:p>
    <w:p w:rsidR="0044656F" w:rsidRPr="00CF3048" w:rsidRDefault="0044656F" w:rsidP="00CF304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F3048">
        <w:rPr>
          <w:sz w:val="18"/>
          <w:szCs w:val="18"/>
        </w:rPr>
        <w:t>Be cautious and accurate in the use of ampersands, el</w:t>
      </w:r>
      <w:r w:rsidR="00EA4B20">
        <w:rPr>
          <w:sz w:val="18"/>
          <w:szCs w:val="18"/>
        </w:rPr>
        <w:t>lipses, and dashes</w:t>
      </w:r>
    </w:p>
    <w:p w:rsidR="0044656F" w:rsidRDefault="00365A6B" w:rsidP="00E02844">
      <w:pPr>
        <w:rPr>
          <w:u w:val="single"/>
        </w:rPr>
      </w:pPr>
      <w:r>
        <w:rPr>
          <w:u w:val="single"/>
        </w:rPr>
        <w:t xml:space="preserve">In General </w:t>
      </w:r>
    </w:p>
    <w:p w:rsidR="00365A6B" w:rsidRDefault="0044656F" w:rsidP="006F4B6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F3048">
        <w:rPr>
          <w:sz w:val="18"/>
          <w:szCs w:val="18"/>
        </w:rPr>
        <w:t>Do not depend on word processing progra</w:t>
      </w:r>
      <w:r w:rsidR="00365A6B">
        <w:rPr>
          <w:sz w:val="18"/>
          <w:szCs w:val="18"/>
        </w:rPr>
        <w:t>m spelling checkers</w:t>
      </w:r>
    </w:p>
    <w:p w:rsidR="0044656F" w:rsidRPr="00CF3048" w:rsidRDefault="00365A6B" w:rsidP="006F4B68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R</w:t>
      </w:r>
      <w:r w:rsidR="0044656F" w:rsidRPr="00CF3048">
        <w:rPr>
          <w:sz w:val="18"/>
          <w:szCs w:val="18"/>
        </w:rPr>
        <w:t>ead the work c</w:t>
      </w:r>
      <w:r w:rsidR="00EA4B20">
        <w:rPr>
          <w:sz w:val="18"/>
          <w:szCs w:val="18"/>
        </w:rPr>
        <w:t>arefully for intent and meaning</w:t>
      </w:r>
    </w:p>
    <w:p w:rsidR="0044656F" w:rsidRPr="00CF3048" w:rsidRDefault="0044656F" w:rsidP="006F4B6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F3048">
        <w:rPr>
          <w:sz w:val="18"/>
          <w:szCs w:val="18"/>
        </w:rPr>
        <w:t>Check comma</w:t>
      </w:r>
      <w:r w:rsidR="00CF3048" w:rsidRPr="00CF3048">
        <w:rPr>
          <w:sz w:val="18"/>
          <w:szCs w:val="18"/>
        </w:rPr>
        <w:t xml:space="preserve"> and apostrophe</w:t>
      </w:r>
      <w:r w:rsidRPr="00CF3048">
        <w:rPr>
          <w:sz w:val="18"/>
          <w:szCs w:val="18"/>
        </w:rPr>
        <w:t xml:space="preserve"> usage; refer to a grammar guide for assistance if you are unsure </w:t>
      </w:r>
      <w:r w:rsidR="00CF3048" w:rsidRPr="00CF3048">
        <w:rPr>
          <w:sz w:val="18"/>
          <w:szCs w:val="18"/>
        </w:rPr>
        <w:t>about how</w:t>
      </w:r>
      <w:r w:rsidR="00EA4B20">
        <w:rPr>
          <w:sz w:val="18"/>
          <w:szCs w:val="18"/>
        </w:rPr>
        <w:t xml:space="preserve"> to use them</w:t>
      </w:r>
    </w:p>
    <w:p w:rsidR="0044656F" w:rsidRPr="00CF3048" w:rsidRDefault="0044656F" w:rsidP="006F4B6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F3048">
        <w:rPr>
          <w:sz w:val="18"/>
          <w:szCs w:val="18"/>
        </w:rPr>
        <w:t>Be aware of homonyms, and use them cor</w:t>
      </w:r>
      <w:r w:rsidR="00EA4B20">
        <w:rPr>
          <w:sz w:val="18"/>
          <w:szCs w:val="18"/>
        </w:rPr>
        <w:t>rectly</w:t>
      </w:r>
    </w:p>
    <w:p w:rsidR="002C3539" w:rsidRPr="00CF3048" w:rsidRDefault="00CF3048" w:rsidP="006F4B6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F3048">
        <w:rPr>
          <w:sz w:val="18"/>
          <w:szCs w:val="18"/>
        </w:rPr>
        <w:t xml:space="preserve">Avoid slang, </w:t>
      </w:r>
      <w:r w:rsidR="002C3539" w:rsidRPr="00CF3048">
        <w:rPr>
          <w:sz w:val="18"/>
          <w:szCs w:val="18"/>
        </w:rPr>
        <w:t>colloquial</w:t>
      </w:r>
      <w:r w:rsidRPr="00CF3048">
        <w:rPr>
          <w:sz w:val="18"/>
          <w:szCs w:val="18"/>
        </w:rPr>
        <w:t>, and emotional</w:t>
      </w:r>
      <w:r w:rsidR="002C3539" w:rsidRPr="00CF3048">
        <w:rPr>
          <w:sz w:val="18"/>
          <w:szCs w:val="18"/>
        </w:rPr>
        <w:t xml:space="preserve"> language in scholarly writing, unles</w:t>
      </w:r>
      <w:r w:rsidR="00EA4B20">
        <w:rPr>
          <w:sz w:val="18"/>
          <w:szCs w:val="18"/>
        </w:rPr>
        <w:t>s you are quoting from a source</w:t>
      </w:r>
    </w:p>
    <w:p w:rsidR="0044656F" w:rsidRPr="00CF3048" w:rsidRDefault="0044656F" w:rsidP="006F4B6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F3048">
        <w:rPr>
          <w:sz w:val="18"/>
          <w:szCs w:val="18"/>
        </w:rPr>
        <w:t>Check for parallel structure in your work at the sentence level, in parag</w:t>
      </w:r>
      <w:r w:rsidR="00EA4B20">
        <w:rPr>
          <w:sz w:val="18"/>
          <w:szCs w:val="18"/>
        </w:rPr>
        <w:t>raphs, and in the full document</w:t>
      </w:r>
    </w:p>
    <w:p w:rsidR="0044656F" w:rsidRPr="00CF3048" w:rsidRDefault="0044656F" w:rsidP="006F4B6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F3048">
        <w:rPr>
          <w:sz w:val="18"/>
          <w:szCs w:val="18"/>
        </w:rPr>
        <w:t>Use clear supporting d</w:t>
      </w:r>
      <w:r w:rsidR="00CF3048">
        <w:rPr>
          <w:sz w:val="18"/>
          <w:szCs w:val="18"/>
        </w:rPr>
        <w:t>etails and examples that reinforce</w:t>
      </w:r>
      <w:r w:rsidRPr="00CF3048">
        <w:rPr>
          <w:sz w:val="18"/>
          <w:szCs w:val="18"/>
        </w:rPr>
        <w:t xml:space="preserve"> your the</w:t>
      </w:r>
      <w:r w:rsidR="00EA4B20">
        <w:rPr>
          <w:sz w:val="18"/>
          <w:szCs w:val="18"/>
        </w:rPr>
        <w:t>sis and that inform your reader</w:t>
      </w:r>
    </w:p>
    <w:p w:rsidR="0044656F" w:rsidRPr="00CF3048" w:rsidRDefault="00CF3048" w:rsidP="00CF304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F3048">
        <w:rPr>
          <w:sz w:val="18"/>
          <w:szCs w:val="18"/>
        </w:rPr>
        <w:t xml:space="preserve">Use </w:t>
      </w:r>
      <w:r w:rsidR="0044656F" w:rsidRPr="00CF3048">
        <w:rPr>
          <w:sz w:val="18"/>
          <w:szCs w:val="18"/>
        </w:rPr>
        <w:t>good transitions</w:t>
      </w:r>
      <w:r w:rsidRPr="00CF3048">
        <w:rPr>
          <w:sz w:val="18"/>
          <w:szCs w:val="18"/>
        </w:rPr>
        <w:t xml:space="preserve"> to connect paragraphs</w:t>
      </w:r>
      <w:r w:rsidR="0044656F" w:rsidRPr="00CF3048">
        <w:rPr>
          <w:sz w:val="18"/>
          <w:szCs w:val="18"/>
        </w:rPr>
        <w:t xml:space="preserve"> in y</w:t>
      </w:r>
      <w:r w:rsidR="00EA4B20">
        <w:rPr>
          <w:sz w:val="18"/>
          <w:szCs w:val="18"/>
        </w:rPr>
        <w:t>our paper</w:t>
      </w:r>
    </w:p>
    <w:p w:rsidR="0044656F" w:rsidRPr="00CF3048" w:rsidRDefault="0044656F" w:rsidP="00CF304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F3048">
        <w:rPr>
          <w:sz w:val="18"/>
          <w:szCs w:val="18"/>
        </w:rPr>
        <w:t xml:space="preserve">Read your work aloud to </w:t>
      </w:r>
      <w:r w:rsidR="00365A6B">
        <w:rPr>
          <w:sz w:val="18"/>
          <w:szCs w:val="18"/>
        </w:rPr>
        <w:t>identify</w:t>
      </w:r>
      <w:r w:rsidRPr="00CF3048">
        <w:rPr>
          <w:sz w:val="18"/>
          <w:szCs w:val="18"/>
        </w:rPr>
        <w:t xml:space="preserve"> erro</w:t>
      </w:r>
      <w:r w:rsidR="00EA4B20">
        <w:rPr>
          <w:sz w:val="18"/>
          <w:szCs w:val="18"/>
        </w:rPr>
        <w:t>rs of omission and construction</w:t>
      </w:r>
      <w:r w:rsidR="00365A6B">
        <w:rPr>
          <w:sz w:val="18"/>
          <w:szCs w:val="18"/>
        </w:rPr>
        <w:t xml:space="preserve"> </w:t>
      </w:r>
    </w:p>
    <w:p w:rsidR="00365A6B" w:rsidRDefault="00365A6B" w:rsidP="00CF3048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Do not</w:t>
      </w:r>
      <w:r w:rsidR="0044656F" w:rsidRPr="00CF3048">
        <w:rPr>
          <w:sz w:val="18"/>
          <w:szCs w:val="18"/>
        </w:rPr>
        <w:t xml:space="preserve"> assume the reader k</w:t>
      </w:r>
      <w:r>
        <w:rPr>
          <w:sz w:val="18"/>
          <w:szCs w:val="18"/>
        </w:rPr>
        <w:t>nows anything about your topic</w:t>
      </w:r>
    </w:p>
    <w:p w:rsidR="006C671F" w:rsidRDefault="00365A6B" w:rsidP="00CF3048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Always remember that y</w:t>
      </w:r>
      <w:r w:rsidR="0044656F" w:rsidRPr="00CF3048">
        <w:rPr>
          <w:sz w:val="18"/>
          <w:szCs w:val="18"/>
        </w:rPr>
        <w:t xml:space="preserve">our job is to inform the reader </w:t>
      </w:r>
      <w:r w:rsidR="006C671F">
        <w:rPr>
          <w:sz w:val="18"/>
          <w:szCs w:val="18"/>
        </w:rPr>
        <w:t>about your topic</w:t>
      </w:r>
    </w:p>
    <w:p w:rsidR="0044656F" w:rsidRPr="00CF3048" w:rsidRDefault="006C671F" w:rsidP="00CF3048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B</w:t>
      </w:r>
      <w:r w:rsidR="00365A6B">
        <w:rPr>
          <w:sz w:val="18"/>
          <w:szCs w:val="18"/>
        </w:rPr>
        <w:t>e the expert</w:t>
      </w:r>
    </w:p>
    <w:p w:rsidR="0044656F" w:rsidRPr="00CF3048" w:rsidRDefault="0044656F" w:rsidP="00E02844">
      <w:pPr>
        <w:rPr>
          <w:sz w:val="18"/>
          <w:szCs w:val="18"/>
        </w:rPr>
      </w:pPr>
    </w:p>
    <w:p w:rsidR="0044656F" w:rsidRDefault="0044656F" w:rsidP="00E02844"/>
    <w:p w:rsidR="0044656F" w:rsidRPr="00434F26" w:rsidRDefault="0044656F" w:rsidP="00E02844"/>
    <w:p w:rsidR="00E02844" w:rsidRDefault="00E02844" w:rsidP="00E02844">
      <w:pPr>
        <w:rPr>
          <w:u w:val="single"/>
        </w:rPr>
      </w:pPr>
    </w:p>
    <w:p w:rsidR="00E02844" w:rsidRPr="00E02844" w:rsidRDefault="00E02844" w:rsidP="00E02844"/>
    <w:sectPr w:rsidR="00E02844" w:rsidRPr="00E02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25B4"/>
    <w:multiLevelType w:val="hybridMultilevel"/>
    <w:tmpl w:val="6A5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F6A71"/>
    <w:multiLevelType w:val="hybridMultilevel"/>
    <w:tmpl w:val="96DE4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04D79"/>
    <w:multiLevelType w:val="hybridMultilevel"/>
    <w:tmpl w:val="A1CA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44"/>
    <w:rsid w:val="001A502B"/>
    <w:rsid w:val="002C3539"/>
    <w:rsid w:val="002D1AC1"/>
    <w:rsid w:val="00365A6B"/>
    <w:rsid w:val="00434F26"/>
    <w:rsid w:val="0044656F"/>
    <w:rsid w:val="00457A32"/>
    <w:rsid w:val="00506FDE"/>
    <w:rsid w:val="005A5D84"/>
    <w:rsid w:val="005F015D"/>
    <w:rsid w:val="006C671F"/>
    <w:rsid w:val="006F4B68"/>
    <w:rsid w:val="007F1BF7"/>
    <w:rsid w:val="009D02F9"/>
    <w:rsid w:val="00A61A7C"/>
    <w:rsid w:val="00A91DF1"/>
    <w:rsid w:val="00B80BCD"/>
    <w:rsid w:val="00BA6186"/>
    <w:rsid w:val="00BB4F65"/>
    <w:rsid w:val="00BC60A7"/>
    <w:rsid w:val="00CC3949"/>
    <w:rsid w:val="00CC4681"/>
    <w:rsid w:val="00CF3048"/>
    <w:rsid w:val="00D901FA"/>
    <w:rsid w:val="00DB0BBB"/>
    <w:rsid w:val="00E02844"/>
    <w:rsid w:val="00EA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F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186"/>
    <w:rPr>
      <w:color w:val="0000FF"/>
      <w:u w:val="single"/>
    </w:rPr>
  </w:style>
  <w:style w:type="character" w:customStyle="1" w:styleId="previewmsgtext1">
    <w:name w:val="previewmsgtext1"/>
    <w:basedOn w:val="DefaultParagraphFont"/>
    <w:rsid w:val="00BA6186"/>
    <w:rPr>
      <w:rFonts w:ascii="Arial" w:hAnsi="Arial" w:cs="Arial" w:hint="default"/>
      <w:b w:val="0"/>
      <w:bCs w:val="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F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186"/>
    <w:rPr>
      <w:color w:val="0000FF"/>
      <w:u w:val="single"/>
    </w:rPr>
  </w:style>
  <w:style w:type="character" w:customStyle="1" w:styleId="previewmsgtext1">
    <w:name w:val="previewmsgtext1"/>
    <w:basedOn w:val="DefaultParagraphFont"/>
    <w:rsid w:val="00BA6186"/>
    <w:rPr>
      <w:rFonts w:ascii="Arial" w:hAnsi="Arial" w:cs="Arial" w:hint="default"/>
      <w:b w:val="0"/>
      <w:bCs w:val="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tationmachine.net/index2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Carlene Gadapee</dc:creator>
  <cp:lastModifiedBy>John Dotski</cp:lastModifiedBy>
  <cp:revision>2</cp:revision>
  <cp:lastPrinted>2013-06-14T15:12:00Z</cp:lastPrinted>
  <dcterms:created xsi:type="dcterms:W3CDTF">2013-09-10T13:05:00Z</dcterms:created>
  <dcterms:modified xsi:type="dcterms:W3CDTF">2013-09-10T13:05:00Z</dcterms:modified>
</cp:coreProperties>
</file>